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30" w:lineRule="exact"/>
        <w:ind w:left="0" w:leftChars="0" w:firstLine="700" w:firstLineChars="200"/>
        <w:textAlignment w:val="auto"/>
        <w:outlineLvl w:val="9"/>
        <w:rPr>
          <w:rFonts w:ascii="Times New Roman" w:hAnsi="Times New Roman" w:eastAsia="仿宋_GB2312" w:cs="Times New Roman"/>
          <w:bCs/>
          <w:color w:val="000000"/>
          <w:spacing w:val="15"/>
          <w:sz w:val="32"/>
          <w:szCs w:val="32"/>
        </w:rPr>
      </w:pPr>
    </w:p>
    <w:p>
      <w:pPr>
        <w:keepNext w:val="0"/>
        <w:keepLines w:val="0"/>
        <w:pageBreakBefore w:val="0"/>
        <w:widowControl w:val="0"/>
        <w:kinsoku/>
        <w:overflowPunct/>
        <w:topLinePunct w:val="0"/>
        <w:autoSpaceDE/>
        <w:autoSpaceDN/>
        <w:bidi w:val="0"/>
        <w:adjustRightInd/>
        <w:spacing w:line="530" w:lineRule="exact"/>
        <w:ind w:left="0" w:leftChars="0" w:firstLine="940" w:firstLineChars="200"/>
        <w:jc w:val="center"/>
        <w:textAlignment w:val="auto"/>
        <w:outlineLvl w:val="9"/>
        <w:rPr>
          <w:rFonts w:hint="eastAsia" w:ascii="Times New Roman" w:hAnsi="Times New Roman" w:eastAsia="方正小标宋简体" w:cs="Times New Roman"/>
          <w:bCs/>
          <w:color w:val="000000"/>
          <w:spacing w:val="15"/>
          <w:sz w:val="44"/>
          <w:szCs w:val="44"/>
          <w:lang w:eastAsia="zh-CN"/>
        </w:rPr>
      </w:pPr>
      <w:r>
        <w:rPr>
          <w:rFonts w:hint="default" w:ascii="Times New Roman" w:hAnsi="Times New Roman" w:eastAsia="方正小标宋简体" w:cs="Times New Roman"/>
          <w:bCs/>
          <w:color w:val="000000"/>
          <w:spacing w:val="15"/>
          <w:sz w:val="44"/>
          <w:szCs w:val="44"/>
        </w:rPr>
        <w:t>金华市</w:t>
      </w:r>
      <w:r>
        <w:rPr>
          <w:rFonts w:hint="eastAsia" w:ascii="Times New Roman" w:hAnsi="Times New Roman" w:eastAsia="方正小标宋简体" w:cs="Times New Roman"/>
          <w:bCs/>
          <w:color w:val="000000"/>
          <w:spacing w:val="15"/>
          <w:sz w:val="44"/>
          <w:szCs w:val="44"/>
          <w:lang w:val="en-US" w:eastAsia="zh-CN"/>
        </w:rPr>
        <w:t>生态环境</w:t>
      </w:r>
      <w:r>
        <w:rPr>
          <w:rFonts w:hint="default" w:ascii="Times New Roman" w:hAnsi="Times New Roman" w:eastAsia="方正小标宋简体" w:cs="Times New Roman"/>
          <w:bCs/>
          <w:color w:val="000000"/>
          <w:spacing w:val="15"/>
          <w:sz w:val="44"/>
          <w:szCs w:val="44"/>
        </w:rPr>
        <w:t>局</w:t>
      </w:r>
      <w:r>
        <w:rPr>
          <w:rFonts w:hint="eastAsia" w:ascii="Times New Roman" w:hAnsi="Times New Roman" w:eastAsia="方正小标宋简体" w:cs="Times New Roman"/>
          <w:bCs/>
          <w:color w:val="000000"/>
          <w:spacing w:val="15"/>
          <w:sz w:val="44"/>
          <w:szCs w:val="44"/>
          <w:lang w:eastAsia="zh-CN"/>
        </w:rPr>
        <w:t>金东分局</w:t>
      </w:r>
    </w:p>
    <w:p>
      <w:pPr>
        <w:keepNext w:val="0"/>
        <w:keepLines w:val="0"/>
        <w:pageBreakBefore w:val="0"/>
        <w:widowControl w:val="0"/>
        <w:kinsoku/>
        <w:overflowPunct/>
        <w:topLinePunct w:val="0"/>
        <w:autoSpaceDE/>
        <w:autoSpaceDN/>
        <w:bidi w:val="0"/>
        <w:adjustRightInd/>
        <w:spacing w:line="530" w:lineRule="exact"/>
        <w:ind w:left="0" w:leftChars="0" w:firstLine="940" w:firstLineChars="200"/>
        <w:jc w:val="center"/>
        <w:textAlignment w:val="auto"/>
        <w:outlineLvl w:val="9"/>
        <w:rPr>
          <w:rStyle w:val="7"/>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4"/>
          <w:szCs w:val="44"/>
          <w:lang w:eastAsia="zh-CN"/>
        </w:rPr>
        <w:t>2021</w:t>
      </w:r>
      <w:r>
        <w:rPr>
          <w:rFonts w:hint="default" w:ascii="Times New Roman" w:hAnsi="Times New Roman" w:eastAsia="方正小标宋简体" w:cs="Times New Roman"/>
          <w:bCs/>
          <w:color w:val="000000"/>
          <w:spacing w:val="15"/>
          <w:sz w:val="44"/>
          <w:szCs w:val="44"/>
        </w:rPr>
        <w:t>年</w:t>
      </w:r>
      <w:r>
        <w:rPr>
          <w:rFonts w:hint="default" w:ascii="Times New Roman" w:hAnsi="Times New Roman" w:eastAsia="方正小标宋简体" w:cs="Times New Roman"/>
          <w:bCs/>
          <w:color w:val="000000"/>
          <w:spacing w:val="15"/>
          <w:sz w:val="44"/>
          <w:szCs w:val="44"/>
          <w:lang w:eastAsia="zh-CN"/>
        </w:rPr>
        <w:t>单位</w:t>
      </w:r>
      <w:r>
        <w:rPr>
          <w:rFonts w:hint="default" w:ascii="Times New Roman" w:hAnsi="Times New Roman" w:eastAsia="方正小标宋简体" w:cs="Times New Roman"/>
          <w:bCs/>
          <w:color w:val="000000"/>
          <w:spacing w:val="15"/>
          <w:sz w:val="44"/>
          <w:szCs w:val="44"/>
        </w:rPr>
        <w:t>预算</w:t>
      </w:r>
    </w:p>
    <w:p>
      <w:pPr>
        <w:keepNext w:val="0"/>
        <w:keepLines w:val="0"/>
        <w:pageBreakBefore w:val="0"/>
        <w:widowControl w:val="0"/>
        <w:kinsoku/>
        <w:overflowPunct/>
        <w:topLinePunct w:val="0"/>
        <w:autoSpaceDE/>
        <w:autoSpaceDN/>
        <w:bidi w:val="0"/>
        <w:adjustRightInd/>
        <w:spacing w:line="530" w:lineRule="exact"/>
        <w:ind w:left="0" w:leftChars="0" w:firstLine="560" w:firstLineChars="200"/>
        <w:textAlignment w:val="auto"/>
        <w:outlineLvl w:val="9"/>
        <w:rPr>
          <w:rStyle w:val="7"/>
          <w:rFonts w:hint="eastAsia" w:ascii="仿宋_GB2312" w:hAnsi="仿宋_GB2312" w:eastAsia="仿宋_GB2312" w:cs="仿宋_GB2312"/>
          <w:b w:val="0"/>
          <w:bCs w:val="0"/>
          <w:color w:val="000000"/>
          <w:sz w:val="28"/>
          <w:szCs w:val="28"/>
        </w:rPr>
      </w:pPr>
    </w:p>
    <w:p>
      <w:pPr>
        <w:keepNext w:val="0"/>
        <w:keepLines w:val="0"/>
        <w:pageBreakBefore w:val="0"/>
        <w:widowControl w:val="0"/>
        <w:kinsoku/>
        <w:overflowPunct/>
        <w:topLinePunct w:val="0"/>
        <w:autoSpaceDE/>
        <w:autoSpaceDN/>
        <w:bidi w:val="0"/>
        <w:adjustRightInd/>
        <w:spacing w:line="530" w:lineRule="exact"/>
        <w:ind w:left="0" w:leftChars="0" w:firstLine="643" w:firstLineChars="200"/>
        <w:textAlignment w:val="auto"/>
        <w:outlineLvl w:val="9"/>
        <w:rPr>
          <w:rStyle w:val="7"/>
          <w:rFonts w:hint="eastAsia" w:ascii="仿宋_GB2312" w:hAnsi="仿宋_GB2312" w:eastAsia="仿宋_GB2312" w:cs="仿宋_GB2312"/>
          <w:b/>
          <w:bCs/>
          <w:color w:val="000000"/>
          <w:sz w:val="32"/>
          <w:szCs w:val="32"/>
        </w:rPr>
      </w:pPr>
      <w:r>
        <w:rPr>
          <w:rStyle w:val="7"/>
          <w:rFonts w:hint="eastAsia" w:ascii="仿宋_GB2312" w:hAnsi="仿宋_GB2312" w:eastAsia="仿宋_GB2312" w:cs="仿宋_GB2312"/>
          <w:b/>
          <w:bCs/>
          <w:color w:val="000000"/>
          <w:sz w:val="32"/>
          <w:szCs w:val="32"/>
        </w:rPr>
        <w:t>一、</w:t>
      </w:r>
      <w:r>
        <w:rPr>
          <w:rFonts w:hint="eastAsia" w:ascii="仿宋_GB2312" w:hAnsi="仿宋_GB2312" w:eastAsia="仿宋_GB2312" w:cs="仿宋_GB2312"/>
          <w:b/>
          <w:bCs/>
          <w:color w:val="000000"/>
          <w:sz w:val="32"/>
          <w:szCs w:val="32"/>
        </w:rPr>
        <w:t>金华市</w:t>
      </w:r>
      <w:r>
        <w:rPr>
          <w:rFonts w:hint="eastAsia" w:ascii="仿宋_GB2312" w:hAnsi="仿宋_GB2312" w:eastAsia="仿宋_GB2312" w:cs="仿宋_GB2312"/>
          <w:b/>
          <w:bCs/>
          <w:color w:val="000000"/>
          <w:sz w:val="32"/>
          <w:szCs w:val="32"/>
          <w:lang w:eastAsia="zh-CN"/>
        </w:rPr>
        <w:t>生态环境局金东分局</w:t>
      </w:r>
      <w:r>
        <w:rPr>
          <w:rStyle w:val="7"/>
          <w:rFonts w:hint="eastAsia" w:ascii="仿宋_GB2312" w:hAnsi="仿宋_GB2312" w:eastAsia="仿宋_GB2312" w:cs="仿宋_GB2312"/>
          <w:b/>
          <w:bCs/>
          <w:color w:val="000000"/>
          <w:sz w:val="32"/>
          <w:szCs w:val="32"/>
        </w:rPr>
        <w:t>概况</w:t>
      </w:r>
    </w:p>
    <w:p>
      <w:pPr>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（一）主要职能</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1. 监督辖区执行国家和地方环境保护法律、法规、规章、方针、政策和标准</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2.协助辖区制订经济、技术、资源配置和产业政策</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3.编制辖区环境保护规划和计划，参与制订辖区经济社会发展中长期规划和年度计划、国土开发整治规划、区域经济开发规划、产业发展规划以及淘汰节约和综合利用规划，参与审核辖区城市总体规划和开发区、城区改造中环境保护内容，管理辖区环境统计和环境信息工作</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4.协助当地政府开展环境综合整治定量考核和政府环境保护目标责任制工作，对辖区环境保护工作实施统一监督管理</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5.监督管理辖区废水、废气、固体废弃物、恶臭气体、放射性物质、有毒化学品及噪声、振动、电磁辐射等污染物、污染源的防治工作</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6.管理辖区自然生态环境保护工作，协调并监督检查本区自然保护、生物多样性保护、野生动物及珍稀危物种保护工作</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7.负责辖区内“饮用水源保护区”、“烟尘控制区”和“噪声达标区”的创建、巩固的具体实施和日常管理工作</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8.负责辖区排污申报登记与排污许可证、排污收费、环境影响评价、“三同时”、限期治理等环境管理制度的实施</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9.审批本区限额内开发建设项目、技术改造项目和区域开发建设项目的环评审批及竣工验收</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10.负责调查处理辖区内有关环境保护的来信、来访、来电、提、议案，调查处理辖区内重大环境污染事故和生态破坏事件</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11.负责辖区环境行政处罚决定的执行、送达和监督工作</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12.负责辖区内环境保护宣传教育活动的组织实施工作，普及环保科学知识和环境法制知识</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13.负责辖区内执行环境保护技术政策，推广环保科技成果</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14.承办区政府委托办理的其他工作任务。</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eastAsia="zh-CN"/>
        </w:rPr>
        <w:t>）机构设置情况</w:t>
      </w:r>
    </w:p>
    <w:p>
      <w:pPr>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rPr>
        <w:t>从预算单位构成看，金华市生态</w:t>
      </w:r>
      <w:r>
        <w:rPr>
          <w:rFonts w:hint="eastAsia" w:ascii="仿宋_GB2312" w:hAnsi="仿宋_GB2312" w:eastAsia="仿宋_GB2312" w:cs="仿宋_GB2312"/>
          <w:bCs/>
          <w:color w:val="000000"/>
          <w:sz w:val="32"/>
          <w:szCs w:val="32"/>
          <w:highlight w:val="none"/>
          <w:lang w:eastAsia="zh-CN"/>
        </w:rPr>
        <w:t>环境局金东分局</w:t>
      </w:r>
      <w:r>
        <w:rPr>
          <w:rFonts w:hint="eastAsia" w:ascii="仿宋_GB2312" w:hAnsi="仿宋_GB2312" w:eastAsia="仿宋_GB2312" w:cs="仿宋_GB2312"/>
          <w:bCs/>
          <w:color w:val="000000"/>
          <w:sz w:val="32"/>
          <w:szCs w:val="32"/>
          <w:highlight w:val="none"/>
        </w:rPr>
        <w:t>部门预算包括：</w:t>
      </w:r>
      <w:r>
        <w:rPr>
          <w:rFonts w:hint="eastAsia" w:ascii="仿宋_GB2312" w:hAnsi="仿宋_GB2312" w:eastAsia="仿宋_GB2312" w:cs="仿宋_GB2312"/>
          <w:bCs/>
          <w:color w:val="000000"/>
          <w:sz w:val="32"/>
          <w:szCs w:val="32"/>
          <w:highlight w:val="none"/>
        </w:rPr>
        <w:fldChar w:fldCharType="begin"/>
      </w:r>
      <w:r>
        <w:rPr>
          <w:rFonts w:hint="eastAsia" w:ascii="仿宋_GB2312" w:hAnsi="仿宋_GB2312" w:eastAsia="仿宋_GB2312" w:cs="仿宋_GB2312"/>
          <w:bCs/>
          <w:color w:val="000000"/>
          <w:sz w:val="32"/>
          <w:szCs w:val="32"/>
          <w:highlight w:val="none"/>
        </w:rPr>
        <w:instrText xml:space="preserve"> HYPERLINK "http://www.jindong.gov.cn/art/2020/9/17/art_1229313620_78292.html" \o "生态土壤科" \t "http://www.jindong.gov.cn/col/col1229313565/_blank" </w:instrText>
      </w:r>
      <w:r>
        <w:rPr>
          <w:rFonts w:hint="eastAsia" w:ascii="仿宋_GB2312" w:hAnsi="仿宋_GB2312" w:eastAsia="仿宋_GB2312" w:cs="仿宋_GB2312"/>
          <w:bCs/>
          <w:color w:val="000000"/>
          <w:sz w:val="32"/>
          <w:szCs w:val="32"/>
          <w:highlight w:val="none"/>
        </w:rPr>
        <w:fldChar w:fldCharType="separate"/>
      </w:r>
      <w:r>
        <w:rPr>
          <w:rFonts w:hint="eastAsia" w:ascii="仿宋_GB2312" w:hAnsi="仿宋_GB2312" w:eastAsia="仿宋_GB2312" w:cs="仿宋_GB2312"/>
          <w:bCs/>
          <w:color w:val="000000"/>
          <w:sz w:val="32"/>
          <w:szCs w:val="32"/>
          <w:highlight w:val="none"/>
        </w:rPr>
        <w:t>生态土壤科</w:t>
      </w:r>
      <w:r>
        <w:rPr>
          <w:rFonts w:hint="eastAsia" w:ascii="仿宋_GB2312" w:hAnsi="仿宋_GB2312" w:eastAsia="仿宋_GB2312" w:cs="仿宋_GB2312"/>
          <w:bCs/>
          <w:color w:val="000000"/>
          <w:sz w:val="32"/>
          <w:szCs w:val="32"/>
          <w:highlight w:val="none"/>
        </w:rPr>
        <w:fldChar w:fldCharType="end"/>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fldChar w:fldCharType="begin"/>
      </w:r>
      <w:r>
        <w:rPr>
          <w:rFonts w:hint="eastAsia" w:ascii="仿宋_GB2312" w:hAnsi="仿宋_GB2312" w:eastAsia="仿宋_GB2312" w:cs="仿宋_GB2312"/>
          <w:bCs/>
          <w:color w:val="000000"/>
          <w:sz w:val="32"/>
          <w:szCs w:val="32"/>
          <w:highlight w:val="none"/>
        </w:rPr>
        <w:instrText xml:space="preserve"> HYPERLINK "http://www.jindong.gov.cn/art/2020/9/17/art_1229313620_78287.html" \o "大气环境管理科" \t "http://www.jindong.gov.cn/col/col1229313565/_blank" </w:instrText>
      </w:r>
      <w:r>
        <w:rPr>
          <w:rFonts w:hint="eastAsia" w:ascii="仿宋_GB2312" w:hAnsi="仿宋_GB2312" w:eastAsia="仿宋_GB2312" w:cs="仿宋_GB2312"/>
          <w:bCs/>
          <w:color w:val="000000"/>
          <w:sz w:val="32"/>
          <w:szCs w:val="32"/>
          <w:highlight w:val="none"/>
        </w:rPr>
        <w:fldChar w:fldCharType="separate"/>
      </w:r>
      <w:r>
        <w:rPr>
          <w:rFonts w:hint="eastAsia" w:ascii="仿宋_GB2312" w:hAnsi="仿宋_GB2312" w:eastAsia="仿宋_GB2312" w:cs="仿宋_GB2312"/>
          <w:bCs/>
          <w:color w:val="000000"/>
          <w:sz w:val="32"/>
          <w:szCs w:val="32"/>
          <w:highlight w:val="none"/>
        </w:rPr>
        <w:t>大气环境管理科</w:t>
      </w:r>
      <w:r>
        <w:rPr>
          <w:rFonts w:hint="eastAsia" w:ascii="仿宋_GB2312" w:hAnsi="仿宋_GB2312" w:eastAsia="仿宋_GB2312" w:cs="仿宋_GB2312"/>
          <w:bCs/>
          <w:color w:val="000000"/>
          <w:sz w:val="32"/>
          <w:szCs w:val="32"/>
          <w:highlight w:val="none"/>
        </w:rPr>
        <w:fldChar w:fldCharType="end"/>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fldChar w:fldCharType="begin"/>
      </w:r>
      <w:r>
        <w:rPr>
          <w:rFonts w:hint="eastAsia" w:ascii="仿宋_GB2312" w:hAnsi="仿宋_GB2312" w:eastAsia="仿宋_GB2312" w:cs="仿宋_GB2312"/>
          <w:bCs/>
          <w:color w:val="000000"/>
          <w:sz w:val="32"/>
          <w:szCs w:val="32"/>
          <w:highlight w:val="none"/>
        </w:rPr>
        <w:instrText xml:space="preserve"> HYPERLINK "http://www.jindong.gov.cn/art/2020/9/17/art_1229313620_78284.html" \o "水环境管理科" \t "http://www.jindong.gov.cn/col/col1229313565/_blank" </w:instrText>
      </w:r>
      <w:r>
        <w:rPr>
          <w:rFonts w:hint="eastAsia" w:ascii="仿宋_GB2312" w:hAnsi="仿宋_GB2312" w:eastAsia="仿宋_GB2312" w:cs="仿宋_GB2312"/>
          <w:bCs/>
          <w:color w:val="000000"/>
          <w:sz w:val="32"/>
          <w:szCs w:val="32"/>
          <w:highlight w:val="none"/>
        </w:rPr>
        <w:fldChar w:fldCharType="separate"/>
      </w:r>
      <w:r>
        <w:rPr>
          <w:rFonts w:hint="eastAsia" w:ascii="仿宋_GB2312" w:hAnsi="仿宋_GB2312" w:eastAsia="仿宋_GB2312" w:cs="仿宋_GB2312"/>
          <w:bCs/>
          <w:color w:val="000000"/>
          <w:sz w:val="32"/>
          <w:szCs w:val="32"/>
          <w:highlight w:val="none"/>
        </w:rPr>
        <w:t>水环境管理科</w:t>
      </w:r>
      <w:r>
        <w:rPr>
          <w:rFonts w:hint="eastAsia" w:ascii="仿宋_GB2312" w:hAnsi="仿宋_GB2312" w:eastAsia="仿宋_GB2312" w:cs="仿宋_GB2312"/>
          <w:bCs/>
          <w:color w:val="000000"/>
          <w:sz w:val="32"/>
          <w:szCs w:val="32"/>
          <w:highlight w:val="none"/>
        </w:rPr>
        <w:fldChar w:fldCharType="end"/>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fldChar w:fldCharType="begin"/>
      </w:r>
      <w:r>
        <w:rPr>
          <w:rFonts w:hint="eastAsia" w:ascii="仿宋_GB2312" w:hAnsi="仿宋_GB2312" w:eastAsia="仿宋_GB2312" w:cs="仿宋_GB2312"/>
          <w:bCs/>
          <w:color w:val="000000"/>
          <w:sz w:val="32"/>
          <w:szCs w:val="32"/>
          <w:highlight w:val="none"/>
        </w:rPr>
        <w:instrText xml:space="preserve"> HYPERLINK "http://www.jindong.gov.cn/art/2020/9/17/art_1229313620_78282.html" \o "环评审批科" \t "http://www.jindong.gov.cn/col/col1229313565/_blank" </w:instrText>
      </w:r>
      <w:r>
        <w:rPr>
          <w:rFonts w:hint="eastAsia" w:ascii="仿宋_GB2312" w:hAnsi="仿宋_GB2312" w:eastAsia="仿宋_GB2312" w:cs="仿宋_GB2312"/>
          <w:bCs/>
          <w:color w:val="000000"/>
          <w:sz w:val="32"/>
          <w:szCs w:val="32"/>
          <w:highlight w:val="none"/>
        </w:rPr>
        <w:fldChar w:fldCharType="separate"/>
      </w:r>
      <w:r>
        <w:rPr>
          <w:rFonts w:hint="eastAsia" w:ascii="仿宋_GB2312" w:hAnsi="仿宋_GB2312" w:eastAsia="仿宋_GB2312" w:cs="仿宋_GB2312"/>
          <w:bCs/>
          <w:color w:val="000000"/>
          <w:sz w:val="32"/>
          <w:szCs w:val="32"/>
          <w:highlight w:val="none"/>
        </w:rPr>
        <w:t>环评审批科</w:t>
      </w:r>
      <w:r>
        <w:rPr>
          <w:rFonts w:hint="eastAsia" w:ascii="仿宋_GB2312" w:hAnsi="仿宋_GB2312" w:eastAsia="仿宋_GB2312" w:cs="仿宋_GB2312"/>
          <w:bCs/>
          <w:color w:val="000000"/>
          <w:sz w:val="32"/>
          <w:szCs w:val="32"/>
          <w:highlight w:val="none"/>
        </w:rPr>
        <w:fldChar w:fldCharType="end"/>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fldChar w:fldCharType="begin"/>
      </w:r>
      <w:r>
        <w:rPr>
          <w:rFonts w:hint="eastAsia" w:ascii="仿宋_GB2312" w:hAnsi="仿宋_GB2312" w:eastAsia="仿宋_GB2312" w:cs="仿宋_GB2312"/>
          <w:bCs/>
          <w:color w:val="000000"/>
          <w:sz w:val="32"/>
          <w:szCs w:val="32"/>
          <w:highlight w:val="none"/>
        </w:rPr>
        <w:instrText xml:space="preserve"> HYPERLINK "http://www.jindong.gov.cn/art/2020/9/17/art_1229313620_78281.html" \o "办公室" \t "http://www.jindong.gov.cn/col/col1229313565/_blank" </w:instrText>
      </w:r>
      <w:r>
        <w:rPr>
          <w:rFonts w:hint="eastAsia" w:ascii="仿宋_GB2312" w:hAnsi="仿宋_GB2312" w:eastAsia="仿宋_GB2312" w:cs="仿宋_GB2312"/>
          <w:bCs/>
          <w:color w:val="000000"/>
          <w:sz w:val="32"/>
          <w:szCs w:val="32"/>
          <w:highlight w:val="none"/>
        </w:rPr>
        <w:fldChar w:fldCharType="separate"/>
      </w:r>
      <w:r>
        <w:rPr>
          <w:rFonts w:hint="eastAsia" w:ascii="仿宋_GB2312" w:hAnsi="仿宋_GB2312" w:eastAsia="仿宋_GB2312" w:cs="仿宋_GB2312"/>
          <w:bCs/>
          <w:color w:val="000000"/>
          <w:sz w:val="32"/>
          <w:szCs w:val="32"/>
          <w:highlight w:val="none"/>
        </w:rPr>
        <w:t>办公室</w:t>
      </w:r>
      <w:r>
        <w:rPr>
          <w:rFonts w:hint="eastAsia" w:ascii="仿宋_GB2312" w:hAnsi="仿宋_GB2312" w:eastAsia="仿宋_GB2312" w:cs="仿宋_GB2312"/>
          <w:bCs/>
          <w:color w:val="000000"/>
          <w:sz w:val="32"/>
          <w:szCs w:val="32"/>
          <w:highlight w:val="none"/>
        </w:rPr>
        <w:fldChar w:fldCharType="end"/>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fldChar w:fldCharType="begin"/>
      </w:r>
      <w:r>
        <w:rPr>
          <w:rFonts w:hint="eastAsia" w:ascii="仿宋_GB2312" w:hAnsi="仿宋_GB2312" w:eastAsia="仿宋_GB2312" w:cs="仿宋_GB2312"/>
          <w:bCs/>
          <w:color w:val="000000"/>
          <w:sz w:val="32"/>
          <w:szCs w:val="32"/>
          <w:highlight w:val="none"/>
        </w:rPr>
        <w:instrText xml:space="preserve"> HYPERLINK "http://www.jindong.gov.cn/art/2020/9/17/art_1229313620_78300.html" \o "市生态环境保护综合行政执法队金义新区（金东区）大队" \t "http://www.jindong.gov.cn/col/col1229313565/_blank" </w:instrText>
      </w:r>
      <w:r>
        <w:rPr>
          <w:rFonts w:hint="eastAsia" w:ascii="仿宋_GB2312" w:hAnsi="仿宋_GB2312" w:eastAsia="仿宋_GB2312" w:cs="仿宋_GB2312"/>
          <w:bCs/>
          <w:color w:val="000000"/>
          <w:sz w:val="32"/>
          <w:szCs w:val="32"/>
          <w:highlight w:val="none"/>
        </w:rPr>
        <w:fldChar w:fldCharType="separate"/>
      </w:r>
      <w:r>
        <w:rPr>
          <w:rFonts w:hint="eastAsia" w:ascii="仿宋_GB2312" w:hAnsi="仿宋_GB2312" w:eastAsia="仿宋_GB2312" w:cs="仿宋_GB2312"/>
          <w:bCs/>
          <w:color w:val="000000"/>
          <w:sz w:val="32"/>
          <w:szCs w:val="32"/>
          <w:highlight w:val="none"/>
        </w:rPr>
        <w:t>市生态环境保护综合行政执法队金义新区（金东区）大队</w:t>
      </w:r>
      <w:r>
        <w:rPr>
          <w:rFonts w:hint="eastAsia" w:ascii="仿宋_GB2312" w:hAnsi="仿宋_GB2312" w:eastAsia="仿宋_GB2312" w:cs="仿宋_GB2312"/>
          <w:bCs/>
          <w:color w:val="000000"/>
          <w:sz w:val="32"/>
          <w:szCs w:val="32"/>
          <w:highlight w:val="none"/>
        </w:rPr>
        <w:fldChar w:fldCharType="end"/>
      </w:r>
      <w:r>
        <w:rPr>
          <w:rFonts w:hint="eastAsia" w:ascii="仿宋_GB2312" w:hAnsi="仿宋_GB2312" w:eastAsia="仿宋_GB2312" w:cs="仿宋_GB2312"/>
          <w:bCs/>
          <w:color w:val="000000"/>
          <w:sz w:val="32"/>
          <w:szCs w:val="32"/>
          <w:highlight w:val="none"/>
          <w:lang w:eastAsia="zh-CN"/>
        </w:rPr>
        <w:t>预算。</w:t>
      </w:r>
    </w:p>
    <w:p>
      <w:pPr>
        <w:keepNext w:val="0"/>
        <w:keepLines w:val="0"/>
        <w:pageBreakBefore w:val="0"/>
        <w:widowControl w:val="0"/>
        <w:kinsoku/>
        <w:overflowPunct/>
        <w:topLinePunct w:val="0"/>
        <w:autoSpaceDE/>
        <w:autoSpaceDN/>
        <w:bidi w:val="0"/>
        <w:adjustRightInd/>
        <w:spacing w:line="530" w:lineRule="exact"/>
        <w:ind w:left="0" w:leftChars="0" w:firstLine="643" w:firstLineChars="200"/>
        <w:textAlignment w:val="auto"/>
        <w:outlineLvl w:val="9"/>
        <w:rPr>
          <w:rFonts w:hint="eastAsia" w:ascii="仿宋_GB2312" w:hAnsi="仿宋_GB2312" w:eastAsia="仿宋_GB2312" w:cs="仿宋_GB2312"/>
          <w:b/>
          <w:color w:val="000000"/>
          <w:sz w:val="32"/>
          <w:szCs w:val="32"/>
        </w:rPr>
      </w:pPr>
      <w:r>
        <w:rPr>
          <w:rStyle w:val="7"/>
          <w:rFonts w:hint="eastAsia" w:ascii="仿宋_GB2312" w:hAnsi="仿宋_GB2312" w:eastAsia="仿宋_GB2312" w:cs="仿宋_GB2312"/>
          <w:b/>
          <w:bCs w:val="0"/>
          <w:color w:val="000000"/>
          <w:sz w:val="32"/>
          <w:szCs w:val="32"/>
        </w:rPr>
        <w:t>二、金华市</w:t>
      </w:r>
      <w:r>
        <w:rPr>
          <w:rStyle w:val="7"/>
          <w:rFonts w:hint="eastAsia" w:ascii="仿宋_GB2312" w:hAnsi="仿宋_GB2312" w:eastAsia="仿宋_GB2312" w:cs="仿宋_GB2312"/>
          <w:b/>
          <w:bCs w:val="0"/>
          <w:color w:val="000000"/>
          <w:sz w:val="32"/>
          <w:szCs w:val="32"/>
          <w:lang w:eastAsia="zh-CN"/>
        </w:rPr>
        <w:t>生态环境</w:t>
      </w:r>
      <w:r>
        <w:rPr>
          <w:rStyle w:val="7"/>
          <w:rFonts w:hint="eastAsia" w:ascii="仿宋_GB2312" w:hAnsi="仿宋_GB2312" w:eastAsia="仿宋_GB2312" w:cs="仿宋_GB2312"/>
          <w:b/>
          <w:bCs w:val="0"/>
          <w:color w:val="000000"/>
          <w:sz w:val="32"/>
          <w:szCs w:val="32"/>
        </w:rPr>
        <w:t>局</w:t>
      </w:r>
      <w:r>
        <w:rPr>
          <w:rStyle w:val="7"/>
          <w:rFonts w:hint="eastAsia" w:ascii="仿宋_GB2312" w:hAnsi="仿宋_GB2312" w:eastAsia="仿宋_GB2312" w:cs="仿宋_GB2312"/>
          <w:b/>
          <w:bCs w:val="0"/>
          <w:color w:val="000000"/>
          <w:sz w:val="32"/>
          <w:szCs w:val="32"/>
          <w:lang w:eastAsia="zh-CN"/>
        </w:rPr>
        <w:t>金东分局2021</w:t>
      </w:r>
      <w:r>
        <w:rPr>
          <w:rStyle w:val="7"/>
          <w:rFonts w:hint="eastAsia" w:ascii="仿宋_GB2312" w:hAnsi="仿宋_GB2312" w:eastAsia="仿宋_GB2312" w:cs="仿宋_GB2312"/>
          <w:b/>
          <w:bCs w:val="0"/>
          <w:color w:val="000000"/>
          <w:sz w:val="32"/>
          <w:szCs w:val="32"/>
        </w:rPr>
        <w:t>年</w:t>
      </w:r>
      <w:r>
        <w:rPr>
          <w:rStyle w:val="7"/>
          <w:rFonts w:hint="eastAsia" w:ascii="仿宋_GB2312" w:hAnsi="仿宋_GB2312" w:eastAsia="仿宋_GB2312" w:cs="仿宋_GB2312"/>
          <w:b/>
          <w:bCs w:val="0"/>
          <w:color w:val="000000"/>
          <w:sz w:val="32"/>
          <w:szCs w:val="32"/>
          <w:lang w:eastAsia="zh-CN"/>
        </w:rPr>
        <w:t>单位</w:t>
      </w:r>
      <w:r>
        <w:rPr>
          <w:rStyle w:val="7"/>
          <w:rFonts w:hint="eastAsia" w:ascii="仿宋_GB2312" w:hAnsi="仿宋_GB2312" w:eastAsia="仿宋_GB2312" w:cs="仿宋_GB2312"/>
          <w:b/>
          <w:bCs w:val="0"/>
          <w:color w:val="000000"/>
          <w:sz w:val="32"/>
          <w:szCs w:val="32"/>
        </w:rPr>
        <w:t>预算安排情况说明</w:t>
      </w:r>
    </w:p>
    <w:p>
      <w:pPr>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（一）关于</w:t>
      </w:r>
      <w:r>
        <w:rPr>
          <w:rFonts w:hint="eastAsia" w:ascii="仿宋_GB2312" w:hAnsi="仿宋_GB2312" w:eastAsia="仿宋_GB2312" w:cs="仿宋_GB2312"/>
          <w:color w:val="000000"/>
          <w:sz w:val="32"/>
          <w:szCs w:val="32"/>
          <w:lang w:eastAsia="zh-CN"/>
        </w:rPr>
        <w:t>金华市生态环境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金东分局</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年收支预算情况的总体说明</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按照综合预算的原则，金华市</w:t>
      </w:r>
      <w:r>
        <w:rPr>
          <w:rFonts w:hint="eastAsia" w:ascii="仿宋_GB2312" w:hAnsi="仿宋_GB2312" w:eastAsia="仿宋_GB2312" w:cs="仿宋_GB2312"/>
          <w:color w:val="000000"/>
          <w:sz w:val="32"/>
          <w:szCs w:val="32"/>
          <w:lang w:eastAsia="zh-CN"/>
        </w:rPr>
        <w:t>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金东分局</w:t>
      </w:r>
      <w:r>
        <w:rPr>
          <w:rFonts w:hint="eastAsia" w:ascii="仿宋_GB2312" w:hAnsi="仿宋_GB2312" w:eastAsia="仿宋_GB2312" w:cs="仿宋_GB2312"/>
          <w:bCs/>
          <w:color w:val="000000"/>
          <w:sz w:val="32"/>
          <w:szCs w:val="32"/>
        </w:rPr>
        <w:t>所有收入和支出均纳入部门(单位)预算管理。收入包括：一般公共预算拨款收入、政府性基金预算收入、财政专户管理的资金</w:t>
      </w:r>
      <w:r>
        <w:rPr>
          <w:rFonts w:hint="eastAsia" w:ascii="仿宋_GB2312" w:hAnsi="仿宋_GB2312" w:eastAsia="仿宋_GB2312" w:cs="仿宋_GB2312"/>
          <w:bCs/>
          <w:color w:val="000000"/>
          <w:sz w:val="32"/>
          <w:szCs w:val="32"/>
          <w:lang w:val="en-US" w:eastAsia="zh-CN"/>
        </w:rPr>
        <w:t>0万元</w:t>
      </w:r>
      <w:r>
        <w:rPr>
          <w:rFonts w:hint="eastAsia" w:ascii="仿宋_GB2312" w:hAnsi="仿宋_GB2312" w:eastAsia="仿宋_GB2312" w:cs="仿宋_GB2312"/>
          <w:bCs/>
          <w:color w:val="000000"/>
          <w:sz w:val="32"/>
          <w:szCs w:val="32"/>
        </w:rPr>
        <w:t>、政府专项资金、单位资金、单位结余、上年结转；支出包括：</w:t>
      </w:r>
      <w:r>
        <w:rPr>
          <w:rFonts w:hint="eastAsia" w:ascii="仿宋_GB2312" w:hAnsi="仿宋_GB2312" w:eastAsia="仿宋_GB2312" w:cs="仿宋_GB2312"/>
          <w:bCs/>
          <w:color w:val="000000"/>
          <w:sz w:val="32"/>
          <w:szCs w:val="32"/>
          <w:lang w:val="en-US" w:eastAsia="zh-CN"/>
        </w:rPr>
        <w:t>节能环保支出。</w:t>
      </w:r>
      <w:r>
        <w:rPr>
          <w:rFonts w:hint="eastAsia" w:ascii="仿宋_GB2312" w:hAnsi="仿宋_GB2312" w:eastAsia="仿宋_GB2312" w:cs="仿宋_GB2312"/>
          <w:bCs/>
          <w:color w:val="000000"/>
          <w:sz w:val="32"/>
          <w:szCs w:val="32"/>
        </w:rPr>
        <w:t>金华市</w:t>
      </w:r>
      <w:r>
        <w:rPr>
          <w:rFonts w:hint="eastAsia" w:ascii="仿宋_GB2312" w:hAnsi="仿宋_GB2312" w:eastAsia="仿宋_GB2312" w:cs="仿宋_GB2312"/>
          <w:color w:val="000000"/>
          <w:sz w:val="32"/>
          <w:szCs w:val="32"/>
          <w:lang w:eastAsia="zh-CN"/>
        </w:rPr>
        <w:t>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金东分局</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年收支总预算</w:t>
      </w:r>
      <w:r>
        <w:rPr>
          <w:rFonts w:hint="eastAsia" w:ascii="仿宋_GB2312" w:hAnsi="仿宋_GB2312" w:eastAsia="仿宋_GB2312" w:cs="仿宋_GB2312"/>
          <w:bCs/>
          <w:color w:val="000000"/>
          <w:sz w:val="32"/>
          <w:szCs w:val="32"/>
          <w:lang w:val="en-US" w:eastAsia="zh-CN"/>
        </w:rPr>
        <w:t>68.6</w:t>
      </w:r>
      <w:r>
        <w:rPr>
          <w:rFonts w:hint="eastAsia" w:ascii="仿宋_GB2312" w:hAnsi="仿宋_GB2312" w:eastAsia="仿宋_GB2312" w:cs="仿宋_GB2312"/>
          <w:bCs/>
          <w:color w:val="000000"/>
          <w:sz w:val="32"/>
          <w:szCs w:val="32"/>
        </w:rPr>
        <w:t>万元。</w:t>
      </w:r>
    </w:p>
    <w:p>
      <w:pPr>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（二）关于</w:t>
      </w:r>
      <w:r>
        <w:rPr>
          <w:rFonts w:hint="eastAsia" w:ascii="仿宋_GB2312" w:hAnsi="仿宋_GB2312" w:eastAsia="仿宋_GB2312" w:cs="仿宋_GB2312"/>
          <w:color w:val="000000"/>
          <w:sz w:val="32"/>
          <w:szCs w:val="32"/>
          <w:lang w:eastAsia="zh-CN"/>
        </w:rPr>
        <w:t>金华市生态环境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金东分局</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收入预算情况说明</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eastAsia="zh-CN"/>
        </w:rPr>
        <w:t>金华市生态环境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金东分局</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年收入预算</w:t>
      </w:r>
      <w:r>
        <w:rPr>
          <w:rFonts w:hint="eastAsia" w:ascii="仿宋_GB2312" w:hAnsi="仿宋_GB2312" w:eastAsia="仿宋_GB2312" w:cs="仿宋_GB2312"/>
          <w:bCs/>
          <w:color w:val="000000"/>
          <w:sz w:val="32"/>
          <w:szCs w:val="32"/>
          <w:lang w:val="en-US" w:eastAsia="zh-CN"/>
        </w:rPr>
        <w:t>68.6</w:t>
      </w:r>
      <w:r>
        <w:rPr>
          <w:rFonts w:hint="eastAsia" w:ascii="仿宋_GB2312" w:hAnsi="仿宋_GB2312" w:eastAsia="仿宋_GB2312" w:cs="仿宋_GB2312"/>
          <w:bCs/>
          <w:color w:val="000000"/>
          <w:sz w:val="32"/>
          <w:szCs w:val="32"/>
        </w:rPr>
        <w:t>万元，其中：上年结转</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%;一般公共预算拨款收入</w:t>
      </w:r>
      <w:r>
        <w:rPr>
          <w:rFonts w:hint="eastAsia" w:ascii="仿宋_GB2312" w:hAnsi="仿宋_GB2312" w:eastAsia="仿宋_GB2312" w:cs="仿宋_GB2312"/>
          <w:bCs/>
          <w:color w:val="000000"/>
          <w:sz w:val="32"/>
          <w:szCs w:val="32"/>
          <w:lang w:val="en-US" w:eastAsia="zh-CN"/>
        </w:rPr>
        <w:t>68.6</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100</w:t>
      </w:r>
      <w:r>
        <w:rPr>
          <w:rFonts w:hint="eastAsia" w:ascii="仿宋_GB2312" w:hAnsi="仿宋_GB2312" w:eastAsia="仿宋_GB2312" w:cs="仿宋_GB2312"/>
          <w:bCs/>
          <w:color w:val="000000"/>
          <w:sz w:val="32"/>
          <w:szCs w:val="32"/>
        </w:rPr>
        <w:t>%；财政专户管理的资金</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w:t>
      </w:r>
    </w:p>
    <w:p>
      <w:pPr>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（三）关于</w:t>
      </w:r>
      <w:r>
        <w:rPr>
          <w:rFonts w:hint="eastAsia" w:ascii="仿宋_GB2312" w:hAnsi="仿宋_GB2312" w:eastAsia="仿宋_GB2312" w:cs="仿宋_GB2312"/>
          <w:color w:val="000000"/>
          <w:sz w:val="32"/>
          <w:szCs w:val="32"/>
          <w:lang w:eastAsia="zh-CN"/>
        </w:rPr>
        <w:t>华市生态环境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金东分局</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支出预算情况说明</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金华市</w:t>
      </w:r>
      <w:r>
        <w:rPr>
          <w:rFonts w:hint="eastAsia" w:ascii="仿宋_GB2312" w:hAnsi="仿宋_GB2312" w:eastAsia="仿宋_GB2312" w:cs="仿宋_GB2312"/>
          <w:color w:val="000000"/>
          <w:sz w:val="32"/>
          <w:szCs w:val="32"/>
          <w:lang w:eastAsia="zh-CN"/>
        </w:rPr>
        <w:t>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金东分局</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年支出预算</w:t>
      </w:r>
      <w:r>
        <w:rPr>
          <w:rFonts w:hint="eastAsia" w:ascii="仿宋_GB2312" w:hAnsi="仿宋_GB2312" w:eastAsia="仿宋_GB2312" w:cs="仿宋_GB2312"/>
          <w:bCs/>
          <w:color w:val="000000"/>
          <w:sz w:val="32"/>
          <w:szCs w:val="32"/>
          <w:lang w:val="en-US" w:eastAsia="zh-CN"/>
        </w:rPr>
        <w:t>68.6</w:t>
      </w:r>
      <w:r>
        <w:rPr>
          <w:rFonts w:hint="eastAsia" w:ascii="仿宋_GB2312" w:hAnsi="仿宋_GB2312" w:eastAsia="仿宋_GB2312" w:cs="仿宋_GB2312"/>
          <w:bCs/>
          <w:color w:val="000000"/>
          <w:sz w:val="32"/>
          <w:szCs w:val="32"/>
        </w:rPr>
        <w:t>万元。</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1.按支出功能分类，</w:t>
      </w:r>
      <w:r>
        <w:rPr>
          <w:rFonts w:hint="eastAsia" w:ascii="仿宋_GB2312" w:hAnsi="仿宋_GB2312" w:eastAsia="仿宋_GB2312" w:cs="仿宋_GB2312"/>
          <w:bCs/>
          <w:color w:val="000000"/>
          <w:sz w:val="32"/>
          <w:szCs w:val="32"/>
          <w:lang w:eastAsia="zh-CN"/>
        </w:rPr>
        <w:t>节能环保支出</w:t>
      </w:r>
      <w:r>
        <w:rPr>
          <w:rFonts w:hint="eastAsia" w:ascii="仿宋_GB2312" w:hAnsi="仿宋_GB2312" w:eastAsia="仿宋_GB2312" w:cs="仿宋_GB2312"/>
          <w:bCs/>
          <w:color w:val="000000"/>
          <w:sz w:val="32"/>
          <w:szCs w:val="32"/>
          <w:lang w:val="en-US" w:eastAsia="zh-CN"/>
        </w:rPr>
        <w:t>68.6万元</w:t>
      </w:r>
      <w:r>
        <w:rPr>
          <w:rFonts w:hint="eastAsia" w:ascii="仿宋_GB2312" w:hAnsi="仿宋_GB2312" w:eastAsia="仿宋_GB2312" w:cs="仿宋_GB2312"/>
          <w:bCs/>
          <w:color w:val="000000"/>
          <w:sz w:val="32"/>
          <w:szCs w:val="32"/>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2.按支出用途分类，包括人员支出</w:t>
      </w:r>
      <w:r>
        <w:rPr>
          <w:rFonts w:hint="eastAsia" w:ascii="仿宋_GB2312" w:hAnsi="仿宋_GB2312" w:eastAsia="仿宋_GB2312" w:cs="仿宋_GB2312"/>
          <w:bCs/>
          <w:color w:val="000000"/>
          <w:sz w:val="32"/>
          <w:szCs w:val="32"/>
          <w:lang w:val="en-US" w:eastAsia="zh-CN"/>
        </w:rPr>
        <w:t>28.1</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40.9</w:t>
      </w:r>
      <w:r>
        <w:rPr>
          <w:rFonts w:hint="eastAsia" w:ascii="仿宋_GB2312" w:hAnsi="仿宋_GB2312" w:eastAsia="仿宋_GB2312" w:cs="仿宋_GB2312"/>
          <w:bCs/>
          <w:color w:val="000000"/>
          <w:sz w:val="32"/>
          <w:szCs w:val="32"/>
        </w:rPr>
        <w:t>%；日常公用支出</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2.9</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38.6</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56.2</w:t>
      </w:r>
      <w:r>
        <w:rPr>
          <w:rFonts w:hint="eastAsia" w:ascii="仿宋_GB2312" w:hAnsi="仿宋_GB2312" w:eastAsia="仿宋_GB2312" w:cs="仿宋_GB2312"/>
          <w:bCs/>
          <w:color w:val="000000"/>
          <w:sz w:val="32"/>
          <w:szCs w:val="32"/>
        </w:rPr>
        <w:t>%。结转下年</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w:t>
      </w:r>
    </w:p>
    <w:p>
      <w:pPr>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（四）关于</w:t>
      </w:r>
      <w:r>
        <w:rPr>
          <w:rFonts w:hint="eastAsia" w:ascii="仿宋_GB2312" w:hAnsi="仿宋_GB2312" w:eastAsia="仿宋_GB2312" w:cs="仿宋_GB2312"/>
          <w:bCs/>
          <w:color w:val="000000"/>
          <w:sz w:val="32"/>
          <w:szCs w:val="32"/>
        </w:rPr>
        <w:t>金华市</w:t>
      </w:r>
      <w:r>
        <w:rPr>
          <w:rFonts w:hint="eastAsia" w:ascii="仿宋_GB2312" w:hAnsi="仿宋_GB2312" w:eastAsia="仿宋_GB2312" w:cs="仿宋_GB2312"/>
          <w:color w:val="000000"/>
          <w:sz w:val="32"/>
          <w:szCs w:val="32"/>
          <w:lang w:eastAsia="zh-CN"/>
        </w:rPr>
        <w:t>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金东分局</w:t>
      </w:r>
      <w:r>
        <w:rPr>
          <w:rFonts w:hint="eastAsia" w:ascii="仿宋_GB2312" w:hAnsi="仿宋_GB2312" w:eastAsia="仿宋_GB2312" w:cs="仿宋_GB2312"/>
          <w:bCs w:val="0"/>
          <w:color w:val="000000"/>
          <w:sz w:val="32"/>
          <w:szCs w:val="32"/>
          <w:lang w:eastAsia="zh-CN"/>
        </w:rPr>
        <w:t>2021</w:t>
      </w:r>
      <w:r>
        <w:rPr>
          <w:rFonts w:hint="eastAsia" w:ascii="仿宋_GB2312" w:hAnsi="仿宋_GB2312" w:eastAsia="仿宋_GB2312" w:cs="仿宋_GB2312"/>
          <w:bCs w:val="0"/>
          <w:color w:val="000000"/>
          <w:sz w:val="32"/>
          <w:szCs w:val="32"/>
        </w:rPr>
        <w:t>年</w:t>
      </w:r>
      <w:r>
        <w:rPr>
          <w:rFonts w:hint="eastAsia" w:ascii="仿宋_GB2312" w:hAnsi="仿宋_GB2312" w:eastAsia="仿宋_GB2312" w:cs="仿宋_GB2312"/>
          <w:color w:val="000000"/>
          <w:sz w:val="32"/>
          <w:szCs w:val="32"/>
        </w:rPr>
        <w:t>财政拨款收支预算情况的总体说明</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default" w:ascii="仿宋_GB2312" w:hAnsi="仿宋_GB2312" w:eastAsia="仿宋_GB2312" w:cs="仿宋_GB2312"/>
          <w:bCs/>
          <w:color w:val="000000"/>
          <w:sz w:val="32"/>
          <w:szCs w:val="32"/>
          <w:highlight w:val="magenta"/>
          <w:lang w:val="en-US"/>
        </w:rPr>
      </w:pPr>
      <w:r>
        <w:rPr>
          <w:rFonts w:hint="eastAsia" w:ascii="仿宋_GB2312" w:hAnsi="仿宋_GB2312" w:eastAsia="仿宋_GB2312" w:cs="仿宋_GB2312"/>
          <w:bCs/>
          <w:color w:val="000000"/>
          <w:sz w:val="32"/>
          <w:szCs w:val="32"/>
          <w:highlight w:val="none"/>
        </w:rPr>
        <w:t>金华市</w:t>
      </w:r>
      <w:r>
        <w:rPr>
          <w:rFonts w:hint="eastAsia" w:ascii="仿宋_GB2312" w:hAnsi="仿宋_GB2312" w:eastAsia="仿宋_GB2312" w:cs="仿宋_GB2312"/>
          <w:color w:val="000000"/>
          <w:sz w:val="32"/>
          <w:szCs w:val="32"/>
          <w:highlight w:val="none"/>
          <w:lang w:eastAsia="zh-CN"/>
        </w:rPr>
        <w:t>生态环境</w:t>
      </w:r>
      <w:r>
        <w:rPr>
          <w:rFonts w:hint="eastAsia" w:ascii="仿宋_GB2312" w:hAnsi="仿宋_GB2312" w:eastAsia="仿宋_GB2312" w:cs="仿宋_GB2312"/>
          <w:color w:val="000000"/>
          <w:sz w:val="32"/>
          <w:szCs w:val="32"/>
          <w:highlight w:val="none"/>
        </w:rPr>
        <w:t>局</w:t>
      </w:r>
      <w:r>
        <w:rPr>
          <w:rFonts w:hint="eastAsia" w:ascii="仿宋_GB2312" w:hAnsi="仿宋_GB2312" w:eastAsia="仿宋_GB2312" w:cs="仿宋_GB2312"/>
          <w:color w:val="000000"/>
          <w:sz w:val="32"/>
          <w:szCs w:val="32"/>
          <w:highlight w:val="none"/>
          <w:lang w:eastAsia="zh-CN"/>
        </w:rPr>
        <w:t>金东分局</w:t>
      </w:r>
      <w:r>
        <w:rPr>
          <w:rFonts w:hint="eastAsia" w:ascii="仿宋_GB2312" w:hAnsi="仿宋_GB2312" w:eastAsia="仿宋_GB2312" w:cs="仿宋_GB2312"/>
          <w:bCs/>
          <w:color w:val="000000"/>
          <w:sz w:val="32"/>
          <w:szCs w:val="32"/>
          <w:highlight w:val="none"/>
          <w:lang w:eastAsia="zh-CN"/>
        </w:rPr>
        <w:t>2021</w:t>
      </w:r>
      <w:r>
        <w:rPr>
          <w:rFonts w:hint="eastAsia" w:ascii="仿宋_GB2312" w:hAnsi="仿宋_GB2312" w:eastAsia="仿宋_GB2312" w:cs="仿宋_GB2312"/>
          <w:bCs/>
          <w:color w:val="000000"/>
          <w:sz w:val="32"/>
          <w:szCs w:val="32"/>
          <w:highlight w:val="none"/>
        </w:rPr>
        <w:t>年财政拨款收支总预算</w:t>
      </w:r>
      <w:r>
        <w:rPr>
          <w:rFonts w:hint="eastAsia" w:ascii="仿宋_GB2312" w:hAnsi="仿宋_GB2312" w:eastAsia="仿宋_GB2312" w:cs="仿宋_GB2312"/>
          <w:bCs/>
          <w:color w:val="000000"/>
          <w:sz w:val="32"/>
          <w:szCs w:val="32"/>
          <w:highlight w:val="none"/>
          <w:lang w:val="en-US" w:eastAsia="zh-CN"/>
        </w:rPr>
        <w:t>68.6</w:t>
      </w:r>
      <w:r>
        <w:rPr>
          <w:rFonts w:hint="eastAsia" w:ascii="仿宋_GB2312" w:hAnsi="仿宋_GB2312" w:eastAsia="仿宋_GB2312" w:cs="仿宋_GB2312"/>
          <w:bCs/>
          <w:color w:val="000000"/>
          <w:sz w:val="32"/>
          <w:szCs w:val="32"/>
          <w:highlight w:val="none"/>
        </w:rPr>
        <w:t>万元。收入包括：一般公共预算</w:t>
      </w:r>
      <w:r>
        <w:rPr>
          <w:rFonts w:hint="eastAsia" w:ascii="仿宋_GB2312" w:hAnsi="仿宋_GB2312" w:eastAsia="仿宋_GB2312" w:cs="仿宋_GB2312"/>
          <w:bCs/>
          <w:color w:val="000000"/>
          <w:sz w:val="32"/>
          <w:szCs w:val="32"/>
          <w:highlight w:val="none"/>
          <w:lang w:val="en-US" w:eastAsia="zh-CN"/>
        </w:rPr>
        <w:t>68.6</w:t>
      </w:r>
      <w:r>
        <w:rPr>
          <w:rFonts w:hint="eastAsia" w:ascii="仿宋_GB2312" w:hAnsi="仿宋_GB2312" w:eastAsia="仿宋_GB2312" w:cs="仿宋_GB2312"/>
          <w:bCs/>
          <w:color w:val="000000"/>
          <w:sz w:val="32"/>
          <w:szCs w:val="32"/>
          <w:highlight w:val="none"/>
        </w:rPr>
        <w:t>万元、政府性基金</w:t>
      </w:r>
      <w:r>
        <w:rPr>
          <w:rFonts w:hint="eastAsia" w:ascii="仿宋_GB2312" w:hAnsi="仿宋_GB2312" w:eastAsia="仿宋_GB2312" w:cs="仿宋_GB2312"/>
          <w:bCs/>
          <w:color w:val="000000"/>
          <w:sz w:val="32"/>
          <w:szCs w:val="32"/>
          <w:highlight w:val="none"/>
          <w:lang w:val="en-US" w:eastAsia="zh-CN"/>
        </w:rPr>
        <w:t>0</w:t>
      </w:r>
      <w:r>
        <w:rPr>
          <w:rFonts w:hint="eastAsia" w:ascii="仿宋_GB2312" w:hAnsi="仿宋_GB2312" w:eastAsia="仿宋_GB2312" w:cs="仿宋_GB2312"/>
          <w:bCs/>
          <w:color w:val="000000"/>
          <w:sz w:val="32"/>
          <w:szCs w:val="32"/>
          <w:highlight w:val="none"/>
        </w:rPr>
        <w:t>万元；支出包括：</w:t>
      </w:r>
      <w:r>
        <w:rPr>
          <w:rFonts w:hint="eastAsia" w:ascii="仿宋_GB2312" w:hAnsi="仿宋_GB2312" w:eastAsia="仿宋_GB2312" w:cs="仿宋_GB2312"/>
          <w:bCs/>
          <w:color w:val="000000"/>
          <w:sz w:val="32"/>
          <w:szCs w:val="32"/>
          <w:highlight w:val="none"/>
          <w:lang w:eastAsia="zh-CN"/>
        </w:rPr>
        <w:t>节能环保支出</w:t>
      </w:r>
      <w:r>
        <w:rPr>
          <w:rFonts w:hint="eastAsia" w:ascii="仿宋_GB2312" w:hAnsi="仿宋_GB2312" w:eastAsia="仿宋_GB2312" w:cs="仿宋_GB2312"/>
          <w:bCs/>
          <w:color w:val="000000"/>
          <w:sz w:val="32"/>
          <w:szCs w:val="32"/>
          <w:highlight w:val="none"/>
          <w:lang w:val="en-US" w:eastAsia="zh-CN"/>
        </w:rPr>
        <w:t>68.6万元。</w:t>
      </w:r>
    </w:p>
    <w:p>
      <w:pPr>
        <w:keepNext w:val="0"/>
        <w:keepLines w:val="0"/>
        <w:pageBreakBefore w:val="0"/>
        <w:widowControl w:val="0"/>
        <w:numPr>
          <w:ilvl w:val="0"/>
          <w:numId w:val="0"/>
        </w:numPr>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关于</w:t>
      </w:r>
      <w:r>
        <w:rPr>
          <w:rFonts w:hint="eastAsia" w:ascii="仿宋_GB2312" w:hAnsi="仿宋_GB2312" w:eastAsia="仿宋_GB2312" w:cs="仿宋_GB2312"/>
          <w:bCs/>
          <w:color w:val="000000"/>
          <w:sz w:val="32"/>
          <w:szCs w:val="32"/>
        </w:rPr>
        <w:t>金华市</w:t>
      </w:r>
      <w:r>
        <w:rPr>
          <w:rFonts w:hint="eastAsia" w:ascii="仿宋_GB2312" w:hAnsi="仿宋_GB2312" w:eastAsia="仿宋_GB2312" w:cs="仿宋_GB2312"/>
          <w:color w:val="000000"/>
          <w:sz w:val="32"/>
          <w:szCs w:val="32"/>
          <w:lang w:eastAsia="zh-CN"/>
        </w:rPr>
        <w:t>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金东分局</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一般公共预算当年拨款情况说明</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1.一般公共预算当年拨款规模变化情况</w:t>
      </w:r>
      <w:r>
        <w:rPr>
          <w:rFonts w:hint="eastAsia" w:ascii="仿宋_GB2312" w:hAnsi="仿宋_GB2312" w:eastAsia="仿宋_GB2312" w:cs="仿宋_GB2312"/>
          <w:b w:val="0"/>
          <w:bCs/>
          <w:color w:val="000000"/>
          <w:sz w:val="32"/>
          <w:szCs w:val="32"/>
          <w:shd w:val="clear" w:color="auto" w:fill="auto"/>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rPr>
        <w:t>金华市</w:t>
      </w:r>
      <w:r>
        <w:rPr>
          <w:rFonts w:hint="eastAsia" w:ascii="仿宋_GB2312" w:hAnsi="仿宋_GB2312" w:eastAsia="仿宋_GB2312" w:cs="仿宋_GB2312"/>
          <w:color w:val="000000"/>
          <w:sz w:val="32"/>
          <w:szCs w:val="32"/>
          <w:lang w:eastAsia="zh-CN"/>
        </w:rPr>
        <w:t>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金东分局</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年一般公共预算当年拨款</w:t>
      </w:r>
      <w:r>
        <w:rPr>
          <w:rFonts w:hint="eastAsia" w:ascii="仿宋_GB2312" w:hAnsi="仿宋_GB2312" w:eastAsia="仿宋_GB2312" w:cs="仿宋_GB2312"/>
          <w:bCs/>
          <w:color w:val="000000"/>
          <w:sz w:val="32"/>
          <w:szCs w:val="32"/>
          <w:lang w:val="en-US" w:eastAsia="zh-CN"/>
        </w:rPr>
        <w:t>68.6</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highlight w:val="none"/>
        </w:rPr>
        <w:t>比</w:t>
      </w:r>
      <w:r>
        <w:rPr>
          <w:rFonts w:hint="eastAsia" w:ascii="仿宋_GB2312" w:hAnsi="仿宋_GB2312" w:eastAsia="仿宋_GB2312" w:cs="仿宋_GB2312"/>
          <w:bCs/>
          <w:color w:val="000000"/>
          <w:sz w:val="32"/>
          <w:szCs w:val="32"/>
          <w:highlight w:val="none"/>
          <w:lang w:eastAsia="zh-CN"/>
        </w:rPr>
        <w:t>2020</w:t>
      </w:r>
      <w:r>
        <w:rPr>
          <w:rFonts w:hint="eastAsia" w:ascii="仿宋_GB2312" w:hAnsi="仿宋_GB2312" w:eastAsia="仿宋_GB2312" w:cs="仿宋_GB2312"/>
          <w:bCs/>
          <w:color w:val="000000"/>
          <w:sz w:val="32"/>
          <w:szCs w:val="32"/>
          <w:highlight w:val="none"/>
        </w:rPr>
        <w:t>年执行数增加</w:t>
      </w:r>
      <w:r>
        <w:rPr>
          <w:rFonts w:hint="eastAsia" w:ascii="仿宋_GB2312" w:hAnsi="仿宋_GB2312" w:eastAsia="仿宋_GB2312" w:cs="仿宋_GB2312"/>
          <w:bCs/>
          <w:color w:val="000000"/>
          <w:sz w:val="32"/>
          <w:szCs w:val="32"/>
          <w:highlight w:val="none"/>
          <w:lang w:eastAsia="zh-CN"/>
        </w:rPr>
        <w:t>7</w:t>
      </w:r>
      <w:r>
        <w:rPr>
          <w:rFonts w:hint="eastAsia" w:ascii="仿宋_GB2312" w:hAnsi="仿宋_GB2312" w:eastAsia="仿宋_GB2312" w:cs="仿宋_GB2312"/>
          <w:bCs/>
          <w:color w:val="000000"/>
          <w:sz w:val="32"/>
          <w:szCs w:val="32"/>
          <w:highlight w:val="none"/>
          <w:lang w:val="en-US" w:eastAsia="zh-CN"/>
        </w:rPr>
        <w:t>.1</w:t>
      </w:r>
      <w:r>
        <w:rPr>
          <w:rFonts w:hint="eastAsia" w:ascii="仿宋_GB2312" w:hAnsi="仿宋_GB2312" w:eastAsia="仿宋_GB2312" w:cs="仿宋_GB2312"/>
          <w:bCs/>
          <w:color w:val="000000"/>
          <w:sz w:val="32"/>
          <w:szCs w:val="32"/>
          <w:highlight w:val="none"/>
        </w:rPr>
        <w:t>万元，主要是</w:t>
      </w:r>
      <w:r>
        <w:rPr>
          <w:rFonts w:hint="eastAsia" w:ascii="仿宋_GB2312" w:hAnsi="仿宋_GB2312" w:eastAsia="仿宋_GB2312" w:cs="仿宋_GB2312"/>
          <w:bCs/>
          <w:color w:val="000000"/>
          <w:sz w:val="32"/>
          <w:szCs w:val="32"/>
          <w:highlight w:val="none"/>
          <w:lang w:eastAsia="zh-CN"/>
        </w:rPr>
        <w:t>项目支出增加</w:t>
      </w:r>
      <w:r>
        <w:rPr>
          <w:rFonts w:hint="eastAsia" w:ascii="仿宋_GB2312" w:hAnsi="仿宋_GB2312" w:eastAsia="仿宋_GB2312" w:cs="仿宋_GB2312"/>
          <w:bCs/>
          <w:color w:val="000000"/>
          <w:sz w:val="32"/>
          <w:szCs w:val="32"/>
          <w:highlight w:val="none"/>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2.一般公共预算当年拨款结构情况。</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eastAsia="zh-CN"/>
        </w:rPr>
        <w:t>节能环保支出</w:t>
      </w:r>
      <w:r>
        <w:rPr>
          <w:rFonts w:hint="eastAsia" w:ascii="仿宋_GB2312" w:hAnsi="仿宋_GB2312" w:eastAsia="仿宋_GB2312" w:cs="仿宋_GB2312"/>
          <w:bCs/>
          <w:color w:val="000000"/>
          <w:sz w:val="32"/>
          <w:szCs w:val="32"/>
          <w:highlight w:val="none"/>
          <w:lang w:val="en-US" w:eastAsia="zh-CN"/>
        </w:rPr>
        <w:t>(类)68.6万元</w:t>
      </w:r>
      <w:r>
        <w:rPr>
          <w:rFonts w:hint="eastAsia" w:ascii="仿宋_GB2312" w:hAnsi="仿宋_GB2312" w:eastAsia="仿宋_GB2312" w:cs="仿宋_GB2312"/>
          <w:bCs/>
          <w:color w:val="000000"/>
          <w:sz w:val="32"/>
          <w:szCs w:val="32"/>
          <w:highlight w:val="none"/>
        </w:rPr>
        <w:t>，占</w:t>
      </w:r>
      <w:r>
        <w:rPr>
          <w:rFonts w:hint="eastAsia" w:ascii="仿宋_GB2312" w:hAnsi="仿宋_GB2312" w:eastAsia="仿宋_GB2312" w:cs="仿宋_GB2312"/>
          <w:bCs/>
          <w:color w:val="000000"/>
          <w:sz w:val="32"/>
          <w:szCs w:val="32"/>
          <w:highlight w:val="none"/>
          <w:lang w:val="en-US" w:eastAsia="zh-CN"/>
        </w:rPr>
        <w:t>100</w:t>
      </w:r>
      <w:r>
        <w:rPr>
          <w:rFonts w:hint="eastAsia" w:ascii="仿宋_GB2312" w:hAnsi="仿宋_GB2312" w:eastAsia="仿宋_GB2312" w:cs="仿宋_GB2312"/>
          <w:bCs/>
          <w:color w:val="000000"/>
          <w:sz w:val="32"/>
          <w:szCs w:val="32"/>
          <w:highlight w:val="none"/>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3.一般公共预算当年拨款具体使用情况。</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（1）</w:t>
      </w:r>
      <w:r>
        <w:rPr>
          <w:rFonts w:hint="eastAsia" w:ascii="仿宋_GB2312" w:hAnsi="仿宋_GB2312" w:eastAsia="仿宋_GB2312" w:cs="仿宋_GB2312"/>
          <w:bCs/>
          <w:color w:val="000000"/>
          <w:sz w:val="32"/>
          <w:szCs w:val="32"/>
          <w:highlight w:val="none"/>
          <w:lang w:eastAsia="zh-CN"/>
        </w:rPr>
        <w:t>节能环保支出</w:t>
      </w:r>
      <w:r>
        <w:rPr>
          <w:rFonts w:hint="eastAsia" w:ascii="仿宋_GB2312" w:hAnsi="仿宋_GB2312" w:eastAsia="仿宋_GB2312" w:cs="仿宋_GB2312"/>
          <w:bCs/>
          <w:color w:val="000000"/>
          <w:sz w:val="32"/>
          <w:szCs w:val="32"/>
          <w:highlight w:val="none"/>
          <w:lang w:val="en-US" w:eastAsia="zh-CN"/>
        </w:rPr>
        <w:t>(类)</w:t>
      </w:r>
      <w:r>
        <w:rPr>
          <w:rFonts w:hint="eastAsia" w:ascii="仿宋_GB2312" w:hAnsi="仿宋_GB2312" w:eastAsia="仿宋_GB2312" w:cs="仿宋_GB2312"/>
          <w:bCs/>
          <w:color w:val="000000"/>
          <w:sz w:val="32"/>
          <w:szCs w:val="32"/>
          <w:highlight w:val="none"/>
        </w:rPr>
        <w:t>环境保护管理事务（款）其行政运行（项）</w:t>
      </w:r>
      <w:r>
        <w:rPr>
          <w:rFonts w:hint="eastAsia" w:ascii="仿宋_GB2312" w:hAnsi="仿宋_GB2312" w:eastAsia="仿宋_GB2312" w:cs="仿宋_GB2312"/>
          <w:bCs/>
          <w:color w:val="000000"/>
          <w:sz w:val="32"/>
          <w:szCs w:val="32"/>
          <w:highlight w:val="none"/>
          <w:lang w:val="en-US" w:eastAsia="zh-CN"/>
        </w:rPr>
        <w:t>30.08</w:t>
      </w:r>
      <w:r>
        <w:rPr>
          <w:rFonts w:hint="eastAsia" w:ascii="仿宋_GB2312" w:hAnsi="仿宋_GB2312" w:eastAsia="仿宋_GB2312" w:cs="仿宋_GB2312"/>
          <w:bCs/>
          <w:color w:val="000000"/>
          <w:sz w:val="32"/>
          <w:szCs w:val="32"/>
          <w:highlight w:val="none"/>
        </w:rPr>
        <w:t>万元，主要用于</w:t>
      </w:r>
      <w:r>
        <w:rPr>
          <w:rFonts w:hint="eastAsia" w:ascii="仿宋_GB2312" w:hAnsi="仿宋_GB2312" w:eastAsia="仿宋_GB2312" w:cs="仿宋_GB2312"/>
          <w:bCs/>
          <w:color w:val="000000"/>
          <w:sz w:val="32"/>
          <w:szCs w:val="32"/>
          <w:highlight w:val="none"/>
          <w:lang w:eastAsia="zh-CN"/>
        </w:rPr>
        <w:t>编外人员养老、医疗、失业、生育工伤支出</w:t>
      </w:r>
      <w:r>
        <w:rPr>
          <w:rFonts w:hint="eastAsia" w:ascii="仿宋_GB2312" w:hAnsi="仿宋_GB2312" w:eastAsia="仿宋_GB2312" w:cs="仿宋_GB2312"/>
          <w:bCs/>
          <w:color w:val="000000"/>
          <w:sz w:val="32"/>
          <w:szCs w:val="32"/>
          <w:highlight w:val="none"/>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（2）</w:t>
      </w:r>
      <w:r>
        <w:rPr>
          <w:rFonts w:hint="eastAsia" w:ascii="仿宋_GB2312" w:hAnsi="仿宋_GB2312" w:eastAsia="仿宋_GB2312" w:cs="仿宋_GB2312"/>
          <w:bCs/>
          <w:color w:val="000000"/>
          <w:sz w:val="32"/>
          <w:szCs w:val="32"/>
          <w:highlight w:val="none"/>
          <w:lang w:eastAsia="zh-CN"/>
        </w:rPr>
        <w:t>节能环保支出</w:t>
      </w:r>
      <w:r>
        <w:rPr>
          <w:rFonts w:hint="eastAsia" w:ascii="仿宋_GB2312" w:hAnsi="仿宋_GB2312" w:eastAsia="仿宋_GB2312" w:cs="仿宋_GB2312"/>
          <w:bCs/>
          <w:color w:val="000000"/>
          <w:sz w:val="32"/>
          <w:szCs w:val="32"/>
          <w:highlight w:val="none"/>
          <w:lang w:val="en-US" w:eastAsia="zh-CN"/>
        </w:rPr>
        <w:t>(类)</w:t>
      </w:r>
      <w:r>
        <w:rPr>
          <w:rFonts w:hint="eastAsia" w:ascii="仿宋_GB2312" w:hAnsi="仿宋_GB2312" w:eastAsia="仿宋_GB2312" w:cs="仿宋_GB2312"/>
          <w:bCs/>
          <w:color w:val="000000"/>
          <w:sz w:val="32"/>
          <w:szCs w:val="32"/>
          <w:highlight w:val="none"/>
        </w:rPr>
        <w:t>环境保护管理事务（款）　其他环境保护管理事务支出（项）</w:t>
      </w:r>
      <w:r>
        <w:rPr>
          <w:rFonts w:hint="eastAsia" w:ascii="仿宋_GB2312" w:hAnsi="仿宋_GB2312" w:eastAsia="仿宋_GB2312" w:cs="仿宋_GB2312"/>
          <w:bCs/>
          <w:color w:val="000000"/>
          <w:sz w:val="32"/>
          <w:szCs w:val="32"/>
          <w:highlight w:val="none"/>
          <w:lang w:val="en-US" w:eastAsia="zh-CN"/>
        </w:rPr>
        <w:t>38.6</w:t>
      </w:r>
      <w:r>
        <w:rPr>
          <w:rFonts w:hint="eastAsia" w:ascii="仿宋_GB2312" w:hAnsi="仿宋_GB2312" w:eastAsia="仿宋_GB2312" w:cs="仿宋_GB2312"/>
          <w:bCs/>
          <w:color w:val="000000"/>
          <w:sz w:val="32"/>
          <w:szCs w:val="32"/>
          <w:highlight w:val="none"/>
        </w:rPr>
        <w:t>万元，主要用于环评报告技术评估</w:t>
      </w:r>
      <w:r>
        <w:rPr>
          <w:rFonts w:hint="eastAsia" w:ascii="仿宋_GB2312" w:hAnsi="仿宋_GB2312" w:eastAsia="仿宋_GB2312" w:cs="仿宋_GB2312"/>
          <w:bCs/>
          <w:color w:val="000000"/>
          <w:sz w:val="32"/>
          <w:szCs w:val="32"/>
          <w:highlight w:val="none"/>
          <w:lang w:eastAsia="zh-CN"/>
        </w:rPr>
        <w:t>、环境综合治理、排污许可证核发工作经费</w:t>
      </w:r>
      <w:r>
        <w:rPr>
          <w:rFonts w:hint="eastAsia" w:ascii="仿宋_GB2312" w:hAnsi="仿宋_GB2312" w:eastAsia="仿宋_GB2312" w:cs="仿宋_GB2312"/>
          <w:bCs/>
          <w:color w:val="000000"/>
          <w:sz w:val="32"/>
          <w:szCs w:val="32"/>
          <w:highlight w:val="none"/>
          <w:lang w:val="en-US" w:eastAsia="zh-CN"/>
        </w:rPr>
        <w:t>支出</w:t>
      </w:r>
      <w:r>
        <w:rPr>
          <w:rFonts w:hint="eastAsia" w:ascii="仿宋_GB2312" w:hAnsi="仿宋_GB2312" w:eastAsia="仿宋_GB2312" w:cs="仿宋_GB2312"/>
          <w:bCs/>
          <w:color w:val="000000"/>
          <w:sz w:val="32"/>
          <w:szCs w:val="32"/>
          <w:highlight w:val="none"/>
        </w:rPr>
        <w:t>。</w:t>
      </w:r>
    </w:p>
    <w:p>
      <w:pPr>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（六）关于</w:t>
      </w:r>
      <w:r>
        <w:rPr>
          <w:rFonts w:hint="eastAsia" w:ascii="仿宋_GB2312" w:hAnsi="仿宋_GB2312" w:eastAsia="仿宋_GB2312" w:cs="仿宋_GB2312"/>
          <w:color w:val="000000"/>
          <w:sz w:val="32"/>
          <w:szCs w:val="32"/>
          <w:lang w:eastAsia="zh-CN"/>
        </w:rPr>
        <w:t>金华市生态环境局金东分局</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一般公共预算基本支出情况说明</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eastAsia="zh-CN"/>
        </w:rPr>
        <w:t>金华市生态环境局金东分局2021</w:t>
      </w:r>
      <w:r>
        <w:rPr>
          <w:rFonts w:hint="eastAsia" w:ascii="仿宋_GB2312" w:hAnsi="仿宋_GB2312" w:eastAsia="仿宋_GB2312" w:cs="仿宋_GB2312"/>
          <w:color w:val="000000"/>
          <w:sz w:val="32"/>
          <w:szCs w:val="32"/>
        </w:rPr>
        <w:t>年一般公共预算基本</w:t>
      </w:r>
      <w:r>
        <w:rPr>
          <w:rFonts w:hint="eastAsia" w:ascii="仿宋_GB2312" w:hAnsi="仿宋_GB2312" w:eastAsia="仿宋_GB2312" w:cs="仿宋_GB2312"/>
          <w:color w:val="000000"/>
          <w:sz w:val="32"/>
          <w:szCs w:val="32"/>
          <w:highlight w:val="none"/>
        </w:rPr>
        <w:t>支出</w:t>
      </w:r>
      <w:r>
        <w:rPr>
          <w:rFonts w:hint="eastAsia" w:ascii="仿宋_GB2312" w:hAnsi="仿宋_GB2312" w:eastAsia="仿宋_GB2312" w:cs="仿宋_GB2312"/>
          <w:color w:val="000000"/>
          <w:sz w:val="32"/>
          <w:szCs w:val="32"/>
          <w:highlight w:val="none"/>
          <w:lang w:val="en-US" w:eastAsia="zh-CN"/>
        </w:rPr>
        <w:t>30.1</w:t>
      </w:r>
      <w:r>
        <w:rPr>
          <w:rFonts w:hint="eastAsia" w:ascii="仿宋_GB2312" w:hAnsi="仿宋_GB2312" w:eastAsia="仿宋_GB2312" w:cs="仿宋_GB2312"/>
          <w:color w:val="000000"/>
          <w:sz w:val="32"/>
          <w:szCs w:val="32"/>
          <w:highlight w:val="none"/>
        </w:rPr>
        <w:t>万元，其中：</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color w:val="000000"/>
          <w:sz w:val="32"/>
          <w:szCs w:val="32"/>
          <w:shd w:val="pct10" w:color="auto" w:fill="FFFFFF"/>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28.1</w:t>
      </w:r>
      <w:r>
        <w:rPr>
          <w:rFonts w:hint="eastAsia" w:ascii="仿宋_GB2312" w:hAnsi="仿宋_GB2312" w:eastAsia="仿宋_GB2312" w:cs="仿宋_GB2312"/>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color w:val="000000"/>
          <w:sz w:val="32"/>
          <w:szCs w:val="32"/>
          <w:shd w:val="pct10" w:color="auto" w:fill="FFFFFF"/>
        </w:rPr>
      </w:pPr>
      <w:r>
        <w:rPr>
          <w:rFonts w:hint="eastAsia" w:ascii="仿宋_GB2312" w:hAnsi="仿宋_GB2312" w:eastAsia="仿宋_GB2312" w:cs="仿宋_GB2312"/>
          <w:color w:val="000000"/>
          <w:sz w:val="32"/>
          <w:szCs w:val="32"/>
        </w:rPr>
        <w:t>公用经费</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（七）关于</w:t>
      </w:r>
      <w:r>
        <w:rPr>
          <w:rFonts w:hint="eastAsia" w:ascii="仿宋_GB2312" w:hAnsi="仿宋_GB2312" w:eastAsia="仿宋_GB2312" w:cs="仿宋_GB2312"/>
          <w:color w:val="000000"/>
          <w:sz w:val="32"/>
          <w:szCs w:val="32"/>
          <w:lang w:eastAsia="zh-CN"/>
        </w:rPr>
        <w:t>金华市生态环境局金东分局</w:t>
      </w:r>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政府性基金预算支出情况说明</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金华市生态环境局金东分局2021</w:t>
      </w:r>
      <w:r>
        <w:rPr>
          <w:rFonts w:hint="eastAsia" w:ascii="仿宋_GB2312" w:hAnsi="仿宋_GB2312" w:eastAsia="仿宋_GB2312" w:cs="仿宋_GB2312"/>
          <w:color w:val="000000"/>
          <w:sz w:val="32"/>
          <w:szCs w:val="32"/>
        </w:rPr>
        <w:t>年没有使用政府性基金预算拨款安排的支出。</w:t>
      </w:r>
    </w:p>
    <w:p>
      <w:pPr>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（八）关于</w:t>
      </w:r>
      <w:r>
        <w:rPr>
          <w:rFonts w:hint="eastAsia" w:ascii="仿宋_GB2312" w:hAnsi="仿宋_GB2312" w:eastAsia="仿宋_GB2312" w:cs="仿宋_GB2312"/>
          <w:color w:val="000000"/>
          <w:sz w:val="32"/>
          <w:szCs w:val="32"/>
          <w:highlight w:val="none"/>
          <w:lang w:eastAsia="zh-CN"/>
        </w:rPr>
        <w:t>金华市生态环境局金东分局</w:t>
      </w:r>
      <w:r>
        <w:rPr>
          <w:rFonts w:hint="eastAsia" w:ascii="仿宋_GB2312" w:hAnsi="仿宋_GB2312" w:eastAsia="仿宋_GB2312" w:cs="仿宋_GB2312"/>
          <w:bCs/>
          <w:color w:val="000000"/>
          <w:sz w:val="32"/>
          <w:szCs w:val="32"/>
          <w:highlight w:val="none"/>
          <w:lang w:eastAsia="zh-CN"/>
        </w:rPr>
        <w:t>2021</w:t>
      </w:r>
      <w:r>
        <w:rPr>
          <w:rFonts w:hint="eastAsia" w:ascii="仿宋_GB2312" w:hAnsi="仿宋_GB2312" w:eastAsia="仿宋_GB2312" w:cs="仿宋_GB2312"/>
          <w:bCs/>
          <w:color w:val="000000"/>
          <w:sz w:val="32"/>
          <w:szCs w:val="32"/>
          <w:highlight w:val="none"/>
        </w:rPr>
        <w:t>年</w:t>
      </w:r>
      <w:r>
        <w:rPr>
          <w:rFonts w:hint="eastAsia" w:ascii="仿宋_GB2312" w:hAnsi="仿宋_GB2312" w:eastAsia="仿宋_GB2312" w:cs="仿宋_GB2312"/>
          <w:color w:val="000000"/>
          <w:sz w:val="32"/>
          <w:szCs w:val="32"/>
          <w:highlight w:val="none"/>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lang w:eastAsia="zh-CN"/>
        </w:rPr>
        <w:t>金华市生态环境局金东分局</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sz w:val="32"/>
        </w:rPr>
        <w:t>万元，</w:t>
      </w:r>
      <w:r>
        <w:rPr>
          <w:rFonts w:hint="eastAsia" w:ascii="Times New Roman" w:hAnsi="Times New Roman" w:eastAsia="仿宋_GB2312" w:cs="Times New Roman"/>
          <w:sz w:val="32"/>
          <w:szCs w:val="20"/>
          <w:shd w:val="clear" w:color="auto" w:fill="FFFFFF"/>
          <w:lang w:eastAsia="zh-CN"/>
        </w:rPr>
        <w:t>与</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w:t>
      </w:r>
      <w:r>
        <w:rPr>
          <w:rFonts w:hint="eastAsia" w:ascii="Times New Roman" w:hAnsi="Times New Roman" w:eastAsia="仿宋_GB2312" w:cs="Times New Roman"/>
          <w:sz w:val="32"/>
          <w:szCs w:val="20"/>
          <w:shd w:val="clear" w:color="auto" w:fill="FFFFFF"/>
          <w:lang w:val="en-US" w:eastAsia="zh-CN"/>
        </w:rPr>
        <w:t>持平</w:t>
      </w:r>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rPr>
        <w:t>具体如下：</w:t>
      </w:r>
    </w:p>
    <w:p>
      <w:pPr>
        <w:spacing w:beforeLines="0" w:afterLines="0" w:line="560" w:lineRule="exact"/>
        <w:ind w:firstLine="640"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1.因公出国（境）费用：</w:t>
      </w:r>
      <w:r>
        <w:rPr>
          <w:rFonts w:hint="default" w:ascii="Times New Roman" w:hAnsi="Times New Roman" w:eastAsia="仿宋_GB2312" w:cs="Times New Roman"/>
          <w:sz w:val="32"/>
          <w:szCs w:val="32"/>
        </w:rPr>
        <w:t>根据市外事侨务办安排的因公出国计划和实际工作需要，</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年安排因公出国（境）费用预算</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sz w:val="32"/>
          <w:szCs w:val="32"/>
        </w:rPr>
        <w:t>万元，比上年执行数</w:t>
      </w:r>
      <w:r>
        <w:rPr>
          <w:rFonts w:hint="eastAsia" w:ascii="仿宋_GB2312" w:hAnsi="仿宋_GB2312" w:eastAsia="仿宋_GB2312" w:cs="仿宋_GB2312"/>
          <w:color w:val="000000"/>
          <w:kern w:val="0"/>
          <w:sz w:val="32"/>
          <w:szCs w:val="32"/>
        </w:rPr>
        <w:t>持平</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年中将根据</w:t>
      </w:r>
      <w:r>
        <w:rPr>
          <w:rFonts w:hint="eastAsia" w:ascii="仿宋_GB2312" w:hAnsi="仿宋_GB2312" w:eastAsia="仿宋_GB2312" w:cs="仿宋_GB2312"/>
          <w:color w:val="000000"/>
          <w:sz w:val="32"/>
          <w:szCs w:val="32"/>
        </w:rPr>
        <w:t>市外事侨务办安排的因公出国计划和实际工作需要追加指标</w:t>
      </w:r>
      <w:r>
        <w:rPr>
          <w:rFonts w:hint="default" w:ascii="Times New Roman" w:hAnsi="Times New Roman" w:eastAsia="仿宋_GB2312" w:cs="Times New Roman"/>
          <w:sz w:val="32"/>
          <w:szCs w:val="32"/>
        </w:rPr>
        <w:t>。</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sz w:val="32"/>
          <w:szCs w:val="32"/>
        </w:rPr>
        <w:t>万元，比上年执行数增</w:t>
      </w:r>
      <w:r>
        <w:rPr>
          <w:rFonts w:hint="eastAsia" w:ascii="Times New Roman" w:hAnsi="Times New Roman" w:eastAsia="仿宋_GB2312" w:cs="Times New Roman"/>
          <w:sz w:val="32"/>
          <w:szCs w:val="32"/>
          <w:lang w:eastAsia="zh-CN"/>
        </w:rPr>
        <w:t>持平</w:t>
      </w:r>
      <w:r>
        <w:rPr>
          <w:rFonts w:hint="default" w:ascii="Times New Roman" w:hAnsi="Times New Roman" w:eastAsia="仿宋_GB2312" w:cs="Times New Roman"/>
          <w:sz w:val="32"/>
          <w:szCs w:val="32"/>
        </w:rPr>
        <w:t>。</w:t>
      </w:r>
    </w:p>
    <w:p>
      <w:pPr>
        <w:pStyle w:val="11"/>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sz w:val="32"/>
          <w:szCs w:val="32"/>
        </w:rPr>
        <w:t>3.公务用车购置及运行维护费：</w:t>
      </w:r>
      <w:r>
        <w:rPr>
          <w:rFonts w:hint="default" w:ascii="Times New Roman" w:eastAsia="仿宋_GB2312"/>
          <w:sz w:val="32"/>
          <w:szCs w:val="32"/>
          <w:lang w:eastAsia="zh-CN"/>
        </w:rPr>
        <w:t>2021</w:t>
      </w:r>
      <w:r>
        <w:rPr>
          <w:rFonts w:hint="default" w:ascii="Times New Roman" w:eastAsia="仿宋_GB2312"/>
          <w:sz w:val="32"/>
          <w:szCs w:val="32"/>
        </w:rPr>
        <w:t>年安排公务用车购置及运行维护费预算</w:t>
      </w:r>
      <w:r>
        <w:rPr>
          <w:rFonts w:hint="eastAsia" w:eastAsia="仿宋_GB2312"/>
          <w:color w:val="000000"/>
          <w:sz w:val="32"/>
          <w:szCs w:val="32"/>
          <w:lang w:val="en-US" w:eastAsia="zh-CN"/>
        </w:rPr>
        <w:t>0</w:t>
      </w:r>
      <w:r>
        <w:rPr>
          <w:rFonts w:hint="default" w:ascii="Times New Roman" w:eastAsia="仿宋_GB2312"/>
          <w:sz w:val="32"/>
          <w:szCs w:val="32"/>
        </w:rPr>
        <w:t>万元，比上年执行数</w:t>
      </w:r>
      <w:r>
        <w:rPr>
          <w:rFonts w:hint="eastAsia" w:eastAsia="仿宋_GB2312"/>
          <w:sz w:val="32"/>
          <w:szCs w:val="32"/>
          <w:lang w:eastAsia="zh-CN"/>
        </w:rPr>
        <w:t>持平</w:t>
      </w:r>
      <w:r>
        <w:rPr>
          <w:rFonts w:hint="default" w:ascii="Times New Roman" w:eastAsia="仿宋_GB2312"/>
          <w:sz w:val="32"/>
          <w:szCs w:val="32"/>
        </w:rPr>
        <w:t>。</w:t>
      </w:r>
    </w:p>
    <w:p>
      <w:pPr>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（九）其他重要事项的情况说明（分项说明内容不可缺失）</w:t>
      </w:r>
    </w:p>
    <w:p>
      <w:pPr>
        <w:pStyle w:val="11"/>
        <w:keepNext w:val="0"/>
        <w:keepLines w:val="0"/>
        <w:pageBreakBefore w:val="0"/>
        <w:widowControl w:val="0"/>
        <w:numPr>
          <w:ilvl w:val="0"/>
          <w:numId w:val="1"/>
        </w:numPr>
        <w:kinsoku/>
        <w:overflowPunct/>
        <w:topLinePunct w:val="0"/>
        <w:autoSpaceDE/>
        <w:autoSpaceDN/>
        <w:bidi w:val="0"/>
        <w:adjustRightInd/>
        <w:spacing w:beforeLines="0" w:afterLines="0" w:line="560" w:lineRule="exact"/>
        <w:ind w:left="0" w:lef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政府采购情况</w:t>
      </w:r>
    </w:p>
    <w:p>
      <w:pPr>
        <w:pStyle w:val="11"/>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lang w:eastAsia="zh-CN"/>
        </w:rPr>
        <w:t>金华市生态环境局金东分局</w:t>
      </w:r>
      <w:r>
        <w:rPr>
          <w:rFonts w:hint="eastAsia" w:ascii="仿宋_GB2312" w:hAnsi="仿宋_GB2312" w:eastAsia="仿宋_GB2312" w:cs="仿宋_GB2312"/>
          <w:color w:val="000000"/>
          <w:sz w:val="32"/>
          <w:szCs w:val="32"/>
        </w:rPr>
        <w:t>所属各预算单位采购预算总</w:t>
      </w:r>
      <w:r>
        <w:rPr>
          <w:rFonts w:hint="eastAsia" w:ascii="仿宋_GB2312" w:hAnsi="仿宋_GB2312" w:eastAsia="仿宋_GB2312" w:cs="仿宋_GB2312"/>
          <w:color w:val="000000"/>
          <w:sz w:val="32"/>
          <w:szCs w:val="32"/>
          <w:highlight w:val="none"/>
        </w:rPr>
        <w:t>额</w:t>
      </w:r>
      <w:r>
        <w:rPr>
          <w:rFonts w:hint="eastAsia" w:ascii="仿宋_GB2312" w:hAnsi="仿宋_GB2312" w:eastAsia="仿宋_GB2312" w:cs="仿宋_GB2312"/>
          <w:color w:val="000000"/>
          <w:sz w:val="32"/>
          <w:szCs w:val="32"/>
          <w:highlight w:val="none"/>
          <w:lang w:eastAsia="zh-CN"/>
        </w:rPr>
        <w:t>3</w:t>
      </w:r>
      <w:r>
        <w:rPr>
          <w:rFonts w:hint="eastAsia" w:ascii="仿宋_GB2312" w:hAnsi="仿宋_GB2312" w:eastAsia="仿宋_GB2312" w:cs="仿宋_GB2312"/>
          <w:color w:val="000000"/>
          <w:sz w:val="32"/>
          <w:szCs w:val="32"/>
          <w:highlight w:val="none"/>
          <w:lang w:val="en-US" w:eastAsia="zh-CN"/>
        </w:rPr>
        <w:t>8.6</w:t>
      </w:r>
      <w:r>
        <w:rPr>
          <w:rFonts w:hint="eastAsia" w:ascii="仿宋_GB2312" w:hAnsi="仿宋_GB2312" w:eastAsia="仿宋_GB2312" w:cs="仿宋_GB2312"/>
          <w:color w:val="000000"/>
          <w:sz w:val="32"/>
          <w:szCs w:val="32"/>
          <w:highlight w:val="none"/>
        </w:rPr>
        <w:t>万元，其中：政府采购货物预算</w:t>
      </w:r>
      <w:r>
        <w:rPr>
          <w:rFonts w:hint="eastAsia" w:ascii="仿宋_GB2312" w:hAnsi="仿宋_GB2312" w:eastAsia="仿宋_GB2312" w:cs="仿宋_GB2312"/>
          <w:color w:val="000000"/>
          <w:sz w:val="32"/>
          <w:szCs w:val="32"/>
          <w:highlight w:val="none"/>
          <w:lang w:eastAsia="zh-CN"/>
        </w:rPr>
        <w:t>0</w:t>
      </w:r>
      <w:r>
        <w:rPr>
          <w:rFonts w:hint="eastAsia" w:ascii="仿宋_GB2312" w:hAnsi="仿宋_GB2312" w:eastAsia="仿宋_GB2312" w:cs="仿宋_GB2312"/>
          <w:color w:val="000000"/>
          <w:sz w:val="32"/>
          <w:szCs w:val="32"/>
          <w:highlight w:val="none"/>
        </w:rPr>
        <w:t>万元、政府采购工程预算</w:t>
      </w:r>
      <w:r>
        <w:rPr>
          <w:rFonts w:hint="eastAsia" w:ascii="仿宋_GB2312" w:hAnsi="仿宋_GB2312" w:eastAsia="仿宋_GB2312" w:cs="仿宋_GB2312"/>
          <w:color w:val="000000"/>
          <w:sz w:val="32"/>
          <w:szCs w:val="32"/>
          <w:highlight w:val="none"/>
          <w:lang w:eastAsia="zh-CN"/>
        </w:rPr>
        <w:t>0</w:t>
      </w:r>
      <w:r>
        <w:rPr>
          <w:rFonts w:hint="eastAsia" w:ascii="仿宋_GB2312" w:hAnsi="仿宋_GB2312" w:eastAsia="仿宋_GB2312" w:cs="仿宋_GB2312"/>
          <w:color w:val="000000"/>
          <w:sz w:val="32"/>
          <w:szCs w:val="32"/>
          <w:highlight w:val="none"/>
        </w:rPr>
        <w:t>万元、政府采购服务预算</w:t>
      </w:r>
      <w:r>
        <w:rPr>
          <w:rFonts w:hint="eastAsia" w:ascii="仿宋_GB2312" w:hAnsi="仿宋_GB2312" w:eastAsia="仿宋_GB2312" w:cs="仿宋_GB2312"/>
          <w:color w:val="000000"/>
          <w:sz w:val="32"/>
          <w:szCs w:val="32"/>
          <w:highlight w:val="none"/>
          <w:lang w:eastAsia="zh-CN"/>
        </w:rPr>
        <w:t>3</w:t>
      </w:r>
      <w:r>
        <w:rPr>
          <w:rFonts w:hint="eastAsia" w:ascii="仿宋_GB2312" w:hAnsi="仿宋_GB2312" w:eastAsia="仿宋_GB2312" w:cs="仿宋_GB2312"/>
          <w:color w:val="000000"/>
          <w:sz w:val="32"/>
          <w:szCs w:val="32"/>
          <w:highlight w:val="none"/>
          <w:lang w:val="en-US" w:eastAsia="zh-CN"/>
        </w:rPr>
        <w:t>8.6</w:t>
      </w:r>
      <w:r>
        <w:rPr>
          <w:rFonts w:hint="eastAsia" w:ascii="仿宋_GB2312" w:hAnsi="仿宋_GB2312" w:eastAsia="仿宋_GB2312" w:cs="仿宋_GB2312"/>
          <w:color w:val="000000"/>
          <w:sz w:val="32"/>
          <w:szCs w:val="32"/>
          <w:highlight w:val="none"/>
        </w:rPr>
        <w:t>万元。</w:t>
      </w:r>
    </w:p>
    <w:p>
      <w:pPr>
        <w:pStyle w:val="11"/>
        <w:keepNext w:val="0"/>
        <w:keepLines w:val="0"/>
        <w:pageBreakBefore w:val="0"/>
        <w:widowControl w:val="0"/>
        <w:kinsoku/>
        <w:overflowPunct/>
        <w:topLinePunct w:val="0"/>
        <w:autoSpaceDE/>
        <w:autoSpaceDN/>
        <w:bidi w:val="0"/>
        <w:adjustRightInd/>
        <w:spacing w:beforeLines="0" w:afterLines="0"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3.国有资产占有使用情况</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64" w:firstLineChars="20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pacing w:val="6"/>
          <w:sz w:val="32"/>
          <w:szCs w:val="32"/>
        </w:rPr>
        <w:t>截至</w:t>
      </w:r>
      <w:r>
        <w:rPr>
          <w:rFonts w:hint="eastAsia" w:ascii="仿宋_GB2312" w:hAnsi="仿宋_GB2312" w:eastAsia="仿宋_GB2312" w:cs="仿宋_GB2312"/>
          <w:spacing w:val="6"/>
          <w:sz w:val="32"/>
          <w:szCs w:val="32"/>
          <w:lang w:eastAsia="zh-CN"/>
        </w:rPr>
        <w:t>2020</w:t>
      </w:r>
      <w:r>
        <w:rPr>
          <w:rFonts w:hint="eastAsia" w:ascii="仿宋_GB2312" w:hAnsi="仿宋_GB2312" w:eastAsia="仿宋_GB2312" w:cs="仿宋_GB2312"/>
          <w:spacing w:val="6"/>
          <w:sz w:val="32"/>
          <w:szCs w:val="32"/>
        </w:rPr>
        <w:t>年12月31日，</w:t>
      </w:r>
      <w:r>
        <w:rPr>
          <w:rFonts w:hint="eastAsia" w:ascii="仿宋_GB2312" w:hAnsi="仿宋_GB2312" w:eastAsia="仿宋_GB2312" w:cs="仿宋_GB2312"/>
          <w:color w:val="000000"/>
          <w:sz w:val="32"/>
          <w:szCs w:val="32"/>
          <w:lang w:eastAsia="zh-CN"/>
        </w:rPr>
        <w:t>金华市生态环境局金东分局</w:t>
      </w:r>
      <w:r>
        <w:rPr>
          <w:rFonts w:hint="eastAsia" w:ascii="仿宋_GB2312" w:hAnsi="仿宋_GB2312" w:eastAsia="仿宋_GB2312" w:cs="仿宋_GB2312"/>
          <w:spacing w:val="6"/>
          <w:sz w:val="32"/>
          <w:szCs w:val="32"/>
        </w:rPr>
        <w:t>所属各预算单位共有车辆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color w:val="000000"/>
          <w:sz w:val="32"/>
          <w:szCs w:val="32"/>
        </w:rPr>
        <w:t>单位价值50万元以上通用设备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台（套），单位价值100万元以上专用设备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 xml:space="preserve">台（套）。 </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2021</w:t>
      </w:r>
      <w:r>
        <w:rPr>
          <w:rFonts w:hint="eastAsia" w:ascii="仿宋_GB2312" w:hAnsi="仿宋_GB2312" w:eastAsia="仿宋_GB2312" w:cs="仿宋_GB2312"/>
          <w:color w:val="000000"/>
          <w:sz w:val="32"/>
          <w:szCs w:val="32"/>
        </w:rPr>
        <w:t>年部门预算安排购置车辆</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w:t>
      </w:r>
      <w:r>
        <w:rPr>
          <w:rFonts w:hint="eastAsia" w:ascii="仿宋_GB2312" w:hAnsi="仿宋_GB2312" w:eastAsia="仿宋_GB2312" w:cs="仿宋_GB2312"/>
          <w:color w:val="000000"/>
          <w:sz w:val="32"/>
          <w:szCs w:val="32"/>
          <w:lang w:eastAsia="zh-CN"/>
        </w:rPr>
        <w:t>2021</w:t>
      </w:r>
      <w:r>
        <w:rPr>
          <w:rFonts w:hint="eastAsia" w:ascii="仿宋_GB2312" w:hAnsi="仿宋_GB2312" w:eastAsia="仿宋_GB2312" w:cs="仿宋_GB2312"/>
          <w:color w:val="000000"/>
          <w:sz w:val="32"/>
          <w:szCs w:val="32"/>
        </w:rPr>
        <w:t>年部门</w:t>
      </w:r>
      <w:r>
        <w:rPr>
          <w:rFonts w:hint="eastAsia" w:ascii="仿宋_GB2312" w:hAnsi="仿宋_GB2312" w:eastAsia="仿宋_GB2312" w:cs="仿宋_GB2312"/>
          <w:sz w:val="32"/>
          <w:szCs w:val="32"/>
        </w:rPr>
        <w:t>预算安排购置单位价值50万元以上通用设备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11"/>
        <w:keepNext w:val="0"/>
        <w:keepLines w:val="0"/>
        <w:pageBreakBefore w:val="0"/>
        <w:widowControl w:val="0"/>
        <w:kinsoku/>
        <w:overflowPunct/>
        <w:topLinePunct w:val="0"/>
        <w:autoSpaceDE/>
        <w:autoSpaceDN/>
        <w:bidi w:val="0"/>
        <w:adjustRightInd/>
        <w:spacing w:beforeLines="0" w:afterLines="0" w:line="560" w:lineRule="exact"/>
        <w:ind w:left="0" w:lef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4.绩效目标设置情况</w:t>
      </w:r>
    </w:p>
    <w:p>
      <w:pPr>
        <w:pStyle w:val="11"/>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⑴总体情况。</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lang w:eastAsia="zh-CN"/>
        </w:rPr>
        <w:t>金华市生态环境局金东分局</w:t>
      </w:r>
      <w:r>
        <w:rPr>
          <w:rFonts w:hint="eastAsia" w:ascii="仿宋_GB2312" w:hAnsi="仿宋_GB2312" w:eastAsia="仿宋_GB2312" w:cs="仿宋_GB2312"/>
          <w:color w:val="000000"/>
          <w:sz w:val="32"/>
          <w:szCs w:val="32"/>
          <w:highlight w:val="none"/>
        </w:rPr>
        <w:t>其他运转类项目和特定目标类项目均实行绩效目标</w:t>
      </w:r>
      <w:r>
        <w:rPr>
          <w:rFonts w:hint="eastAsia" w:ascii="仿宋_GB2312" w:hAnsi="仿宋_GB2312" w:eastAsia="仿宋_GB2312" w:cs="仿宋_GB2312"/>
          <w:color w:val="000000"/>
          <w:sz w:val="32"/>
          <w:szCs w:val="32"/>
        </w:rPr>
        <w:t>管理，涉及一般公共预算当年拨款</w:t>
      </w:r>
      <w:r>
        <w:rPr>
          <w:rFonts w:hint="eastAsia" w:ascii="仿宋_GB2312" w:hAnsi="仿宋_GB2312" w:eastAsia="仿宋_GB2312" w:cs="仿宋_GB2312"/>
          <w:color w:val="000000"/>
          <w:sz w:val="32"/>
          <w:szCs w:val="32"/>
          <w:highlight w:val="none"/>
          <w:lang w:val="en-US" w:eastAsia="zh-CN"/>
        </w:rPr>
        <w:t>38.6</w:t>
      </w:r>
      <w:r>
        <w:rPr>
          <w:rFonts w:hint="eastAsia" w:ascii="仿宋_GB2312" w:hAnsi="仿宋_GB2312" w:eastAsia="仿宋_GB2312" w:cs="仿宋_GB2312"/>
          <w:color w:val="000000"/>
          <w:sz w:val="32"/>
          <w:szCs w:val="32"/>
          <w:highlight w:val="none"/>
        </w:rPr>
        <w:t>万元。</w:t>
      </w:r>
    </w:p>
    <w:p>
      <w:pPr>
        <w:pStyle w:val="11"/>
        <w:keepNext w:val="0"/>
        <w:keepLines w:val="0"/>
        <w:pageBreakBefore w:val="0"/>
        <w:widowControl w:val="0"/>
        <w:kinsoku/>
        <w:overflowPunct/>
        <w:topLinePunct w:val="0"/>
        <w:autoSpaceDE/>
        <w:autoSpaceDN/>
        <w:bidi w:val="0"/>
        <w:adjustRightInd/>
        <w:spacing w:beforeLines="0" w:afterLines="0" w:line="560" w:lineRule="exact"/>
        <w:ind w:left="0" w:lef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⑵重点项目情况</w:t>
      </w:r>
    </w:p>
    <w:p>
      <w:pPr>
        <w:pStyle w:val="11"/>
        <w:keepNext w:val="0"/>
        <w:keepLines w:val="0"/>
        <w:pageBreakBefore w:val="0"/>
        <w:widowControl w:val="0"/>
        <w:numPr>
          <w:ilvl w:val="0"/>
          <w:numId w:val="0"/>
        </w:numPr>
        <w:kinsoku/>
        <w:overflowPunct/>
        <w:topLinePunct w:val="0"/>
        <w:autoSpaceDE/>
        <w:autoSpaceDN/>
        <w:bidi w:val="0"/>
        <w:adjustRightInd/>
        <w:spacing w:beforeLines="0" w:afterLines="0" w:line="560" w:lineRule="exact"/>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Cs/>
          <w:sz w:val="32"/>
          <w:szCs w:val="32"/>
          <w:highlight w:val="none"/>
          <w:lang w:eastAsia="zh-CN"/>
        </w:rPr>
        <w:t>金华市生态环境局金东分局2021年没有财政拨款重点项目支出预算安排的支出。</w:t>
      </w:r>
    </w:p>
    <w:p>
      <w:pPr>
        <w:pStyle w:val="11"/>
        <w:keepNext w:val="0"/>
        <w:keepLines w:val="0"/>
        <w:pageBreakBefore w:val="0"/>
        <w:widowControl w:val="0"/>
        <w:numPr>
          <w:ilvl w:val="0"/>
          <w:numId w:val="2"/>
        </w:numPr>
        <w:kinsoku/>
        <w:overflowPunct/>
        <w:topLinePunct w:val="0"/>
        <w:autoSpaceDE/>
        <w:autoSpaceDN/>
        <w:bidi w:val="0"/>
        <w:adjustRightInd/>
        <w:spacing w:beforeLines="0" w:afterLines="0" w:line="560" w:lineRule="exact"/>
        <w:ind w:left="0" w:leftChars="0" w:firstLine="643" w:firstLineChars="200"/>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以部门为主体的绩效目标</w:t>
      </w:r>
      <w:r>
        <w:rPr>
          <w:rFonts w:hint="eastAsia" w:ascii="仿宋_GB2312" w:hAnsi="仿宋_GB2312" w:eastAsia="仿宋_GB2312" w:cs="仿宋_GB2312"/>
          <w:b/>
          <w:bCs/>
          <w:sz w:val="32"/>
          <w:szCs w:val="32"/>
          <w:highlight w:val="none"/>
          <w:lang w:eastAsia="zh-CN"/>
        </w:rPr>
        <w:t>。</w:t>
      </w:r>
    </w:p>
    <w:p>
      <w:pPr>
        <w:pStyle w:val="11"/>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eastAsia="zh-CN"/>
        </w:rPr>
        <w:t>实现环境改善成果全民共享，让人民群众有更多环境质量改善的获得感。</w:t>
      </w:r>
    </w:p>
    <w:p>
      <w:pPr>
        <w:pStyle w:val="11"/>
        <w:keepNext w:val="0"/>
        <w:keepLines w:val="0"/>
        <w:pageBreakBefore w:val="0"/>
        <w:widowControl w:val="0"/>
        <w:kinsoku/>
        <w:overflowPunct/>
        <w:topLinePunct w:val="0"/>
        <w:autoSpaceDE/>
        <w:autoSpaceDN/>
        <w:bidi w:val="0"/>
        <w:adjustRightInd/>
        <w:spacing w:line="530" w:lineRule="exact"/>
        <w:ind w:left="0" w:leftChars="0" w:firstLine="640" w:firstLineChars="200"/>
        <w:textAlignment w:val="auto"/>
        <w:outlineLvl w:val="9"/>
        <w:rPr>
          <w:rStyle w:val="7"/>
          <w:rFonts w:hint="eastAsia" w:ascii="仿宋_GB2312" w:hAnsi="仿宋_GB2312" w:eastAsia="仿宋_GB2312" w:cs="仿宋_GB2312"/>
          <w:b w:val="0"/>
          <w:sz w:val="32"/>
          <w:szCs w:val="32"/>
        </w:rPr>
      </w:pPr>
      <w:r>
        <w:rPr>
          <w:rStyle w:val="7"/>
          <w:rFonts w:hint="eastAsia" w:ascii="仿宋_GB2312" w:hAnsi="仿宋_GB2312" w:eastAsia="仿宋_GB2312" w:cs="仿宋_GB2312"/>
          <w:b w:val="0"/>
          <w:sz w:val="32"/>
          <w:szCs w:val="32"/>
        </w:rPr>
        <w:t>三、名词解释</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3"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1.财政拨款收入：</w:t>
      </w:r>
      <w:r>
        <w:rPr>
          <w:rFonts w:hint="eastAsia" w:ascii="仿宋_GB2312" w:hAnsi="仿宋_GB2312" w:eastAsia="仿宋_GB2312" w:cs="仿宋_GB2312"/>
          <w:sz w:val="32"/>
          <w:szCs w:val="32"/>
        </w:rPr>
        <w:t>本级财政部门当年拨付的财政预算资金，包括一般公共预算财政拨款和政府性基金预算财政拨款。</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2.财政专户管理的资金:</w:t>
      </w:r>
      <w:r>
        <w:rPr>
          <w:rFonts w:hint="eastAsia" w:ascii="仿宋_GB2312" w:hAnsi="仿宋_GB2312" w:eastAsia="仿宋_GB2312" w:cs="仿宋_GB2312"/>
          <w:bCs/>
          <w:color w:val="000000"/>
          <w:sz w:val="32"/>
          <w:szCs w:val="32"/>
        </w:rPr>
        <w:t>财政部门在银行开设的用于核算和反映政府非税收入以及其他需要</w:t>
      </w:r>
      <w:r>
        <w:rPr>
          <w:rFonts w:hint="eastAsia" w:ascii="仿宋_GB2312" w:hAnsi="仿宋_GB2312" w:eastAsia="仿宋_GB2312" w:cs="仿宋_GB2312"/>
          <w:sz w:val="32"/>
          <w:szCs w:val="32"/>
        </w:rPr>
        <w:t>专户管理的资金。</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3.其他收入：</w:t>
      </w:r>
      <w:r>
        <w:rPr>
          <w:rFonts w:hint="eastAsia" w:ascii="仿宋_GB2312" w:hAnsi="仿宋_GB2312" w:eastAsia="仿宋_GB2312" w:cs="仿宋_GB2312"/>
          <w:sz w:val="32"/>
          <w:szCs w:val="32"/>
        </w:rPr>
        <w:t>预算单位在“一般公共预算”、“政府性基金”、“财政专户管理的资金”等之外取得的各项收入（含上级补助收入）。</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4.单位结余：</w:t>
      </w:r>
      <w:r>
        <w:rPr>
          <w:rFonts w:hint="eastAsia" w:ascii="仿宋_GB2312" w:hAnsi="仿宋_GB2312" w:eastAsia="仿宋_GB2312" w:cs="仿宋_GB2312"/>
          <w:bCs/>
          <w:color w:val="000000"/>
          <w:sz w:val="32"/>
          <w:szCs w:val="32"/>
        </w:rPr>
        <w:t>指事业单位在预计用当年的“财政拨款收入”、“财政专户管理资金”、“其他收入”、“上年结转”等不足以安排当年支出的情况下，使</w:t>
      </w:r>
      <w:r>
        <w:rPr>
          <w:rFonts w:hint="eastAsia" w:ascii="仿宋_GB2312" w:hAnsi="仿宋_GB2312" w:eastAsia="仿宋_GB2312" w:cs="仿宋_GB2312"/>
          <w:sz w:val="32"/>
          <w:szCs w:val="32"/>
        </w:rPr>
        <w:t>用以前年度积累的一般结余、事业基金、专用基金和专项结余等弥补本年收支缺口的资金。</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5.上年结转：</w:t>
      </w:r>
      <w:r>
        <w:rPr>
          <w:rFonts w:hint="eastAsia" w:ascii="仿宋_GB2312" w:hAnsi="仿宋_GB2312" w:eastAsia="仿宋_GB2312" w:cs="仿宋_GB2312"/>
          <w:sz w:val="32"/>
          <w:szCs w:val="32"/>
        </w:rPr>
        <w:t>指以前年度尚未完成、结转到本年仍按原规定用途继续使用的资金。</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6.基本支出：</w:t>
      </w:r>
      <w:r>
        <w:rPr>
          <w:rFonts w:hint="eastAsia" w:ascii="仿宋_GB2312" w:hAnsi="仿宋_GB2312" w:eastAsia="仿宋_GB2312" w:cs="仿宋_GB2312"/>
          <w:sz w:val="32"/>
          <w:szCs w:val="32"/>
        </w:rPr>
        <w:t>是预算单位为保障其正常运转，完成日常工作任务所发生的支出，包括人员支出和日常公用支出。</w:t>
      </w:r>
    </w:p>
    <w:p>
      <w:pPr>
        <w:keepNext w:val="0"/>
        <w:keepLines w:val="0"/>
        <w:pageBreakBefore w:val="0"/>
        <w:widowControl w:val="0"/>
        <w:kinsoku/>
        <w:overflowPunct/>
        <w:topLinePunct w:val="0"/>
        <w:autoSpaceDE/>
        <w:autoSpaceDN/>
        <w:bidi w:val="0"/>
        <w:adjustRightInd/>
        <w:spacing w:beforeLines="0" w:afterLines="0" w:line="560" w:lineRule="exact"/>
        <w:ind w:left="0" w:lef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7.项目支出：</w:t>
      </w:r>
      <w:r>
        <w:rPr>
          <w:rFonts w:hint="eastAsia" w:ascii="仿宋_GB2312" w:hAnsi="仿宋_GB2312" w:eastAsia="仿宋_GB2312" w:cs="仿宋_GB2312"/>
          <w:sz w:val="32"/>
          <w:szCs w:val="32"/>
        </w:rPr>
        <w:t>是预算单位为完成其特定的行政工作任务或事业发展目标所发生的支出。</w:t>
      </w:r>
    </w:p>
    <w:p>
      <w:pPr>
        <w:keepNext w:val="0"/>
        <w:keepLines w:val="0"/>
        <w:pageBreakBefore w:val="0"/>
        <w:widowControl w:val="0"/>
        <w:kinsoku/>
        <w:overflowPunct/>
        <w:topLinePunct w:val="0"/>
        <w:autoSpaceDE/>
        <w:autoSpaceDN/>
        <w:bidi w:val="0"/>
        <w:adjustRightInd/>
        <w:snapToGrid w:val="0"/>
        <w:spacing w:beforeLines="0" w:afterLines="0" w:line="560" w:lineRule="exact"/>
        <w:ind w:left="0" w:leftChars="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8.“三公”经费：</w:t>
      </w:r>
      <w:r>
        <w:rPr>
          <w:rFonts w:hint="eastAsia" w:ascii="仿宋_GB2312" w:hAnsi="仿宋_GB2312" w:eastAsia="仿宋_GB2312" w:cs="仿宋_GB2312"/>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widowControl w:val="0"/>
        <w:kinsoku/>
        <w:overflowPunct/>
        <w:topLinePunct w:val="0"/>
        <w:autoSpaceDE/>
        <w:autoSpaceDN/>
        <w:bidi w:val="0"/>
        <w:adjustRightInd/>
        <w:snapToGrid w:val="0"/>
        <w:spacing w:beforeLines="0" w:afterLines="0" w:line="560" w:lineRule="exact"/>
        <w:ind w:left="0" w:leftChars="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9.机关运行经费：</w:t>
      </w:r>
      <w:r>
        <w:rPr>
          <w:rFonts w:hint="eastAsia" w:ascii="仿宋_GB2312" w:hAnsi="仿宋_GB2312" w:eastAsia="仿宋_GB2312" w:cs="仿宋_GB2312"/>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overflowPunct/>
        <w:topLinePunct w:val="0"/>
        <w:autoSpaceDE/>
        <w:autoSpaceDN/>
        <w:bidi w:val="0"/>
        <w:adjustRightInd/>
        <w:snapToGrid w:val="0"/>
        <w:spacing w:beforeLines="0" w:afterLines="0" w:line="560" w:lineRule="exact"/>
        <w:ind w:left="0" w:leftChars="0" w:firstLine="632" w:firstLineChars="200"/>
        <w:textAlignment w:val="auto"/>
        <w:outlineLvl w:val="9"/>
        <w:rPr>
          <w:rFonts w:ascii="仿宋_GB2312" w:hAnsi="宋体" w:eastAsia="仿宋_GB2312" w:cs="仿宋_GB2312"/>
          <w:i w:val="0"/>
          <w:caps w:val="0"/>
          <w:color w:val="404040"/>
          <w:spacing w:val="0"/>
          <w:sz w:val="31"/>
          <w:szCs w:val="31"/>
          <w:shd w:val="clear" w:fill="FFFFFF"/>
        </w:rPr>
      </w:pPr>
      <w:r>
        <w:rPr>
          <w:rFonts w:ascii="仿宋_GB2312" w:hAnsi="宋体" w:eastAsia="仿宋_GB2312" w:cs="仿宋_GB2312"/>
          <w:b/>
          <w:bCs/>
          <w:i w:val="0"/>
          <w:caps w:val="0"/>
          <w:color w:val="404040"/>
          <w:spacing w:val="0"/>
          <w:sz w:val="31"/>
          <w:szCs w:val="31"/>
          <w:shd w:val="clear" w:fill="FFFFFF"/>
        </w:rPr>
        <w:t>节能环保支出（类）环境保护管理事务（款）行政运行（环境保护管理事务）（项）：</w:t>
      </w:r>
      <w:r>
        <w:rPr>
          <w:rFonts w:ascii="仿宋_GB2312" w:hAnsi="宋体" w:eastAsia="仿宋_GB2312" w:cs="仿宋_GB2312"/>
          <w:i w:val="0"/>
          <w:caps w:val="0"/>
          <w:color w:val="404040"/>
          <w:spacing w:val="0"/>
          <w:sz w:val="31"/>
          <w:szCs w:val="31"/>
          <w:shd w:val="clear" w:fill="FFFFFF"/>
        </w:rPr>
        <w:t>反映行政单位（包括实行公务员管</w:t>
      </w:r>
      <w:bookmarkStart w:id="0" w:name="_GoBack"/>
      <w:bookmarkEnd w:id="0"/>
      <w:r>
        <w:rPr>
          <w:rFonts w:ascii="仿宋_GB2312" w:hAnsi="宋体" w:eastAsia="仿宋_GB2312" w:cs="仿宋_GB2312"/>
          <w:i w:val="0"/>
          <w:caps w:val="0"/>
          <w:color w:val="404040"/>
          <w:spacing w:val="0"/>
          <w:sz w:val="31"/>
          <w:szCs w:val="31"/>
          <w:shd w:val="clear" w:fill="FFFFFF"/>
        </w:rPr>
        <w:t>理的事业单位）的基本支出。</w:t>
      </w:r>
    </w:p>
    <w:p>
      <w:pPr>
        <w:keepNext w:val="0"/>
        <w:keepLines w:val="0"/>
        <w:pageBreakBefore w:val="0"/>
        <w:widowControl w:val="0"/>
        <w:kinsoku/>
        <w:overflowPunct/>
        <w:topLinePunct w:val="0"/>
        <w:autoSpaceDE/>
        <w:autoSpaceDN/>
        <w:bidi w:val="0"/>
        <w:adjustRightInd/>
        <w:spacing w:line="530" w:lineRule="exact"/>
        <w:ind w:left="0" w:leftChars="0" w:firstLine="632" w:firstLineChars="200"/>
        <w:textAlignment w:val="auto"/>
        <w:outlineLvl w:val="9"/>
        <w:rPr>
          <w:rFonts w:hint="eastAsia" w:ascii="仿宋_GB2312" w:hAnsi="仿宋_GB2312" w:eastAsia="仿宋_GB2312" w:cs="仿宋_GB2312"/>
          <w:sz w:val="32"/>
          <w:szCs w:val="32"/>
        </w:rPr>
      </w:pPr>
      <w:r>
        <w:rPr>
          <w:rFonts w:ascii="仿宋_GB2312" w:hAnsi="宋体" w:eastAsia="仿宋_GB2312" w:cs="仿宋_GB2312"/>
          <w:b/>
          <w:bCs/>
          <w:i w:val="0"/>
          <w:caps w:val="0"/>
          <w:color w:val="404040"/>
          <w:spacing w:val="0"/>
          <w:sz w:val="31"/>
          <w:szCs w:val="31"/>
          <w:shd w:val="clear" w:fill="FFFFFF"/>
        </w:rPr>
        <w:t>节能环保支出（类）环境保护管理事务（款）其他环境保护管理事务支出：</w:t>
      </w:r>
      <w:r>
        <w:rPr>
          <w:rFonts w:ascii="仿宋_GB2312" w:hAnsi="宋体" w:eastAsia="仿宋_GB2312" w:cs="仿宋_GB2312"/>
          <w:i w:val="0"/>
          <w:caps w:val="0"/>
          <w:color w:val="404040"/>
          <w:spacing w:val="0"/>
          <w:sz w:val="31"/>
          <w:szCs w:val="31"/>
          <w:shd w:val="clear" w:fill="FFFFFF"/>
        </w:rPr>
        <w:t>反映未单独设置项级科目的其他用于环境保护管理事务方面的支出。</w:t>
      </w:r>
    </w:p>
    <w:p>
      <w:pPr>
        <w:keepNext w:val="0"/>
        <w:keepLines w:val="0"/>
        <w:pageBreakBefore w:val="0"/>
        <w:widowControl w:val="0"/>
        <w:kinsoku/>
        <w:wordWrap w:val="0"/>
        <w:overflowPunct/>
        <w:topLinePunct w:val="0"/>
        <w:autoSpaceDE/>
        <w:autoSpaceDN/>
        <w:bidi w:val="0"/>
        <w:adjustRightInd/>
        <w:spacing w:line="530" w:lineRule="exact"/>
        <w:ind w:left="0" w:lef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val="0"/>
        <w:overflowPunct/>
        <w:topLinePunct w:val="0"/>
        <w:autoSpaceDE/>
        <w:autoSpaceDN/>
        <w:bidi w:val="0"/>
        <w:adjustRightInd/>
        <w:spacing w:line="530" w:lineRule="exact"/>
        <w:ind w:left="0" w:leftChars="0"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pacing w:line="530" w:lineRule="exact"/>
        <w:ind w:left="0" w:leftChars="0" w:firstLine="640" w:firstLineChars="2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pacing w:line="530" w:lineRule="exact"/>
        <w:ind w:left="0" w:leftChars="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金华市生态环境局金东分局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overflowPunct/>
        <w:topLinePunct w:val="0"/>
        <w:autoSpaceDE/>
        <w:autoSpaceDN/>
        <w:bidi w:val="0"/>
        <w:adjustRightInd/>
        <w:spacing w:line="530" w:lineRule="exact"/>
        <w:ind w:left="0" w:leftChars="0" w:right="640" w:firstLine="640" w:firstLineChars="20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 日    </w:t>
      </w:r>
      <w:r>
        <w:rPr>
          <w:rFonts w:hint="eastAsia" w:ascii="仿宋_GB2312" w:hAnsi="仿宋_GB2312" w:eastAsia="仿宋_GB2312" w:cs="仿宋_GB2312"/>
          <w:sz w:val="28"/>
          <w:szCs w:val="28"/>
        </w:rPr>
        <w:t xml:space="preserve">   </w:t>
      </w:r>
    </w:p>
    <w:p>
      <w:pPr>
        <w:spacing w:line="530" w:lineRule="exact"/>
        <w:rPr>
          <w:rFonts w:hint="eastAsia" w:ascii="仿宋_GB2312" w:hAnsi="仿宋_GB2312" w:eastAsia="仿宋_GB2312" w:cs="仿宋_GB2312"/>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- 5 -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- 5 -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6053136C"/>
    <w:multiLevelType w:val="singleLevel"/>
    <w:tmpl w:val="6053136C"/>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1DD4183"/>
    <w:rsid w:val="031439E0"/>
    <w:rsid w:val="040E0523"/>
    <w:rsid w:val="0487337A"/>
    <w:rsid w:val="06A33B45"/>
    <w:rsid w:val="08476C20"/>
    <w:rsid w:val="09E54EA4"/>
    <w:rsid w:val="0EF25417"/>
    <w:rsid w:val="0FD82BE5"/>
    <w:rsid w:val="136C62CC"/>
    <w:rsid w:val="177F0C4A"/>
    <w:rsid w:val="1B0A4719"/>
    <w:rsid w:val="1D3441A5"/>
    <w:rsid w:val="1EFC0CE0"/>
    <w:rsid w:val="1F987219"/>
    <w:rsid w:val="20D071F3"/>
    <w:rsid w:val="21854FE0"/>
    <w:rsid w:val="219618FF"/>
    <w:rsid w:val="21F9204C"/>
    <w:rsid w:val="21FC29B3"/>
    <w:rsid w:val="224D7E45"/>
    <w:rsid w:val="23EF0F03"/>
    <w:rsid w:val="24665EEC"/>
    <w:rsid w:val="24932385"/>
    <w:rsid w:val="24A4567A"/>
    <w:rsid w:val="24EF4D26"/>
    <w:rsid w:val="25A81D41"/>
    <w:rsid w:val="25F36FB1"/>
    <w:rsid w:val="26C0315D"/>
    <w:rsid w:val="27E71433"/>
    <w:rsid w:val="2C821430"/>
    <w:rsid w:val="2E052B5E"/>
    <w:rsid w:val="2EE6088A"/>
    <w:rsid w:val="32041D74"/>
    <w:rsid w:val="32557258"/>
    <w:rsid w:val="34B11EEF"/>
    <w:rsid w:val="3BC72D45"/>
    <w:rsid w:val="3E5175CB"/>
    <w:rsid w:val="3E965992"/>
    <w:rsid w:val="3EAF5DC8"/>
    <w:rsid w:val="3EDA521D"/>
    <w:rsid w:val="3F61093B"/>
    <w:rsid w:val="3F7604CF"/>
    <w:rsid w:val="41834CE1"/>
    <w:rsid w:val="42FB0223"/>
    <w:rsid w:val="465F7543"/>
    <w:rsid w:val="47D82855"/>
    <w:rsid w:val="49142D84"/>
    <w:rsid w:val="49ED0CCA"/>
    <w:rsid w:val="4E1A254E"/>
    <w:rsid w:val="4F3E470F"/>
    <w:rsid w:val="4F9E19FE"/>
    <w:rsid w:val="56D6383A"/>
    <w:rsid w:val="581A12FE"/>
    <w:rsid w:val="58BD3ED1"/>
    <w:rsid w:val="58F17F2F"/>
    <w:rsid w:val="59E65AC7"/>
    <w:rsid w:val="5C5F35F4"/>
    <w:rsid w:val="5D361ED0"/>
    <w:rsid w:val="62BF1458"/>
    <w:rsid w:val="64E31E34"/>
    <w:rsid w:val="65532655"/>
    <w:rsid w:val="6AB8454B"/>
    <w:rsid w:val="6DFE752D"/>
    <w:rsid w:val="6FDE7551"/>
    <w:rsid w:val="7229002C"/>
    <w:rsid w:val="72FC7ABF"/>
    <w:rsid w:val="733B27D6"/>
    <w:rsid w:val="73D02CCA"/>
    <w:rsid w:val="78834E7B"/>
    <w:rsid w:val="7C2A0E87"/>
    <w:rsid w:val="7EAE6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styleId="8">
    <w:name w:val="Hyperlink"/>
    <w:basedOn w:val="6"/>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3272</Characters>
  <Lines>27</Lines>
  <Paragraphs>7</Paragraphs>
  <TotalTime>9</TotalTime>
  <ScaleCrop>false</ScaleCrop>
  <LinksUpToDate>false</LinksUpToDate>
  <CharactersWithSpaces>3839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Administrator</cp:lastModifiedBy>
  <cp:lastPrinted>2021-03-11T09:17:00Z</cp:lastPrinted>
  <dcterms:modified xsi:type="dcterms:W3CDTF">2022-08-24T08:57:25Z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